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D063B4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75624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августа 202</w:t>
      </w:r>
      <w:r w:rsidR="00D063B4"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D063B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479E142A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17AF0"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617A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1E3728FA" w:rsidR="00B718B5" w:rsidRPr="0085101C" w:rsidRDefault="00D063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творческо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2E6BC29E" w:rsidR="00B718B5" w:rsidRPr="00422342" w:rsidRDefault="00E8626E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="00B718B5"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B718B5" w:rsidRPr="007562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6AFE3062" w:rsidR="00B718B5" w:rsidRPr="0085101C" w:rsidRDefault="0075624D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6793364" w:rsidR="00B718B5" w:rsidRPr="00422342" w:rsidRDefault="0075624D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6CF0C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75624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2443AC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5AF366E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17A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внеурочной </w:t>
      </w:r>
      <w:r w:rsidR="005552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17A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0C4498E4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0E0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0AC065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746FBCD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</w:t>
      </w:r>
      <w:r w:rsidR="00A61B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1 классе 2 ч в неделю, 66 ч в год, во 2 классе - два часа в неделю,  68 ч в год, в 3 классе 1 час в неделю, 34 ч  в год, в 4 классе – один час в неделю, 34 ч в год. Общее количество часов за год  - 202 ч. П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родолжительность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23D940C5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учебной программы обеспечивается с помощью 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изображения);  электронные образовательные ресурсы по темам занятий и  др. </w:t>
      </w:r>
    </w:p>
    <w:p w14:paraId="60968122" w14:textId="77777777" w:rsidR="00275C25" w:rsidRPr="00275C25" w:rsidRDefault="00275C25" w:rsidP="00275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материалы, инструменты, необходимые обучающимся для художественно-творческих занятий: 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 живописные материалы (гуашь, акварель); пластические материалы (пластилин, глина);  декоративные художественные материалы (аквагрим); бумага (цветная бумага, картон, бумага для акварели, бумага для черчения, салфетки и др.);  кисти круглые (кисти «пони» или «белка», номера от № 2 до 16; кисти плоские  — синтетика,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35853190" w14:textId="08E4DEB4" w:rsidR="00B718B5" w:rsidRPr="00B718B5" w:rsidRDefault="00275C25" w:rsidP="0075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макетирования, коллажа и др.</w:t>
      </w:r>
    </w:p>
    <w:p w14:paraId="73F106B6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C5228" w14:textId="77777777" w:rsidR="00275C25" w:rsidRDefault="00275C2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DCF51E" w14:textId="77777777" w:rsidR="0075624D" w:rsidRDefault="0075624D" w:rsidP="0075624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BACA7" w14:textId="4DB42A28" w:rsidR="00A61B75" w:rsidRPr="0075624D" w:rsidRDefault="00A61B75" w:rsidP="007562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 внеурочной деятельности</w:t>
      </w:r>
    </w:p>
    <w:p w14:paraId="309B6B0B" w14:textId="77777777" w:rsidR="00A61B75" w:rsidRPr="0075624D" w:rsidRDefault="00A61B75" w:rsidP="00A6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художественная практика» </w:t>
      </w:r>
    </w:p>
    <w:p w14:paraId="55665FE2" w14:textId="09ED67A4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14:paraId="056AC526" w14:textId="77777777" w:rsid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20A6003A" w14:textId="77777777" w:rsidR="00E70B2B" w:rsidRPr="00DC094D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1B637974" w14:textId="6EC75A6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(тушь, цветные ручки, фломастеры. Графические техники изображения. Компьютерная графика.</w:t>
      </w:r>
    </w:p>
    <w:p w14:paraId="274B424B" w14:textId="3B05B98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Макет настольной игры-ходилки. Располож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иллюстраций и текста на развороте игры. Календарь-открытка. Композиция календаря-открытки: особенности композиции, совмещение текста (шрифта) и изображения. Рисование календаря-открытки или аппликация. Компьютерная графика. Рисование обитателей морского дна.</w:t>
      </w:r>
    </w:p>
    <w:p w14:paraId="0D3AFAE9" w14:textId="31011D92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эскизов карманных календарей, рисунков для календарей тушью, цветными ручками; создание календарей с помощью компьютерной графики; работа над проектом игры-ходилки: рисование карты морского путешествия, фишек-кораблей, изображение обитателей морского дна.</w:t>
      </w:r>
    </w:p>
    <w:p w14:paraId="2AB870F2" w14:textId="45287081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проект, игра-ходилка; коллективная работа и работа в творческих группах; выставка-конкурс творческих работ на сайте школы, в творческом блоге, группе в соцсети или в реальном формате; виртуальное путешествие; проведение занятий в компьютерном классе школы.</w:t>
      </w:r>
    </w:p>
    <w:p w14:paraId="00D1C584" w14:textId="2AD4D66A" w:rsidR="00E70B2B" w:rsidRPr="00DC094D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</w:t>
      </w:r>
      <w:r w:rsidR="00E70B2B"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ивопись»</w:t>
      </w:r>
    </w:p>
    <w:p w14:paraId="0A930504" w14:textId="0FD5AF7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 (заливка, вливание цвета в цвет, наложение цвета на цвет). Техники гризайля, акварели по восковому рисунку. Основы цветоведения.</w:t>
      </w:r>
    </w:p>
    <w:p w14:paraId="08F64149" w14:textId="24D4058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Сюжетные композиции «В цирке», «Мечты о лете» и сюжет по выбору (по памяти и представлению); использование гуаши или акварели. Гуашь по цветной бумаге, совмещение с техникой граттажа. Натюрморт из простых предметов с натуры  или  по  представлению.  Изображение  лица человека. «Натюрморт-портрет» из природных форм и предметов. Смешанная техника: восковые мелки и акварель. Пейзаж  в  живописи.  Передача  в  пейзаже  состояний  в  природе.   Выбор   для   изображения   времени   года,   времени   дня,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 погоды и особенностей ландшафта (лес или поле, река или озеро); количество и состояние неба в изображении.</w:t>
      </w:r>
    </w:p>
    <w:p w14:paraId="10DCE6FC" w14:textId="77777777" w:rsid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игровая деятельность и художественное творчество: освоение техники гризайль; работа над изображением цветов в разных техниках; работа на пленэре; создание композиции портрета из овощей, фруктов и ягод, цветовое решение; выполнение сюжетных композиций разной тематики в разных формах по материалам фотографий, выполненных на пленэре, и просмотра видеозарисовок.</w:t>
      </w:r>
    </w:p>
    <w:p w14:paraId="6A334ABC" w14:textId="66D88E0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мастер-класс, пленэр; фотографирование на пленэре; создание видеозарисовок; коллективная работа и работа в творческих группах; вернисаж; выставка творческих работ на сайте школы, в творческом блоге, группе в соцсети или в реальном формате.</w:t>
      </w:r>
    </w:p>
    <w:p w14:paraId="4CC6F77F" w14:textId="77777777" w:rsidR="00E70B2B" w:rsidRP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08119DE1" w14:textId="55013178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Образцы поделок. Материалы (художественные и  нехудожественные), инструменты. Приёмы лепки. Техника безопасности.</w:t>
      </w:r>
    </w:p>
    <w:p w14:paraId="586055DA" w14:textId="7EF8EF2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Практика по лепке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Мелкая пластика: фигурки кота или рыбки по мотивам гжельской майолики. Игрушки из подручного нехудожественного материала, приёмы  создания  образа.  Персонажи на основе сюжета известной басни. Парковая (городская) скульптура. Выражение пластики движения в скульптуре.</w:t>
      </w:r>
    </w:p>
    <w:p w14:paraId="02CA5EEC" w14:textId="0CA9C3DF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разработка серии статуэток по мотивам   гжельской   майолики;   создание    куклы-марионетки из нехудожественного материала; выполнение коллективной скульптурной композиции героев басен;  работа  над  творческим проектом уличной скульптуры по фотоматериалам.</w:t>
      </w:r>
    </w:p>
    <w:p w14:paraId="28A8253B" w14:textId="02023FFA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игра в куклу-марионетку; творческий проект; занятие в библиотеке школы или в районной библиотеке; виртуальная или реальная экскурсия в парк «Музеон» г. М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сквы; коллективная работа и работа в творческих группах; выставка творческих работ на сайте школы, в творческом блоге, группе в соцсети или в реальном формате.</w:t>
      </w:r>
    </w:p>
    <w:p w14:paraId="55A90354" w14:textId="5CA73962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екоративно-прикладное искусство»</w:t>
      </w:r>
    </w:p>
    <w:p w14:paraId="4FF19584" w14:textId="050E225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 инструменты,  техники  исполнения.  Аквагрим.  Техника безопасности.</w:t>
      </w:r>
    </w:p>
    <w:p w14:paraId="179884BD" w14:textId="1BC5EB21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Роспись пластилиновой фигурки по мотивам росписи  гжельской  майолики  (связь  с   модулем   «Скульптура»). Декоративная цветочная композиция. Маски сказочных героев. Орнаменты для росписи ткани. Декоративная композиция по мотивам народных текстильных лоскутных композиций. Проект сувениров из нехудожественных материалов.</w:t>
      </w:r>
    </w:p>
    <w:p w14:paraId="5128F5DD" w14:textId="357E5E2D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декоративной ком- позиции по мотивам народных текстильных лоскутных ком- позиций (разработка эскиза с помощью  компьютерной  графики, связь с модулем «Азбука цифровой графики»); украшение росписью, орнаментом изделий из пластилина (глины) по мотивам гжельской майолики; работа над цветочной композицией-импровизацией по мотивам традиционной росписи (жостовские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павловопосадские цветы); разработка эскиза  маски и выполнение маски в технике аппликации, коллажа или аквагрима; создание проекта сувенира.</w:t>
      </w:r>
    </w:p>
    <w:p w14:paraId="2B6D09C3" w14:textId="22AC04E5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занятие в компьютерном классе школы; мастер-класс; коллективная работа и работа в творческих группах; игра «Герои в масках аквагрима»; выставка творческих работ на сайте школы, в творческом блоге, группе в соцсети или в реальном формате.</w:t>
      </w:r>
    </w:p>
    <w:p w14:paraId="111C3597" w14:textId="552DC1C1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02409ABB" w14:textId="1D7D898B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Киригами. Техника безопасности.</w:t>
      </w:r>
    </w:p>
    <w:p w14:paraId="600255BE" w14:textId="7666D0C6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Проектирование пространства улицы на плоскости в виде макета с использованием бумаги, картона (киригами) и подручных материалов. Проектирование (эскизы) малых архитектурных форм в  городе  (ажурные  ограды,  фона- ри, остановки транспорта, скамейки, киоски, беседки и др.). Дизайн транспортных средств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 в городе. Рисунки реальных или фантастических машин. Тематическая композиция-панно «Панорама города» в виде коллективной работы (композиционная аппликация, загораживание, симметричное ажурное вырезывание силуэтов зданий и других элементов городского пространства).</w:t>
      </w:r>
    </w:p>
    <w:p w14:paraId="38D27913" w14:textId="77777777" w:rsid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игровая деятельность и художественное творчество: проектирование пространства улицы  в  макете;  освоение  техники  киригами;  выполнение  конструкций малых архитектурных форм (фонари) по фотоматериалам;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выполнение рисунков фантастических машин по фотозарисовкам; участие в творческом квесте «Тайна трёх парков». </w:t>
      </w:r>
    </w:p>
    <w:p w14:paraId="7C0BD820" w14:textId="04D04994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«живой» квест; фотозарисовки; коллективная и индивидуальная работа; конкурс; выставка творческих работ на сайте школы, в творческом блоге, группе в соцсети или  в  реальном  формате.</w:t>
      </w:r>
    </w:p>
    <w:p w14:paraId="6D6F427A" w14:textId="77777777" w:rsidR="00E70B2B" w:rsidRPr="00F0378E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657FC03D" w14:textId="712649DC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восприятия и выставочная практика Содержание. Рассматривание произведений детского творчества. Рассматривание и обсуждение иллюстраций известных российских иллюстраторов детских книг. Восприятие объектов окружающего мира — архитектуры города или села;  памятников городской и парковой скульптуры в результате виртуального путешествия или реальной прогулки по городу  или парку. Восприятие объектов визуально-зрелищных искусств. Знания о видах пространственных искусств, жанрах в изобразительном искусстве — живописи, графике, скульптуре.</w:t>
      </w:r>
    </w:p>
    <w:p w14:paraId="70FED4DA" w14:textId="431F1FC0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Познавательная,  игровая  деятельность и  художественное  творчество:  освоение  зрительских   умений на основе получаемых знаний и решения творческих практических задач; приобретение обучающимися опыта восприятия объектов окружающего мира, визуально-зрелищных искусств, восприятия и оценки эмоционального содержания произведений; умение делиться своим мнением и впечатлениями; знакомство с произведениями художников-иллюстраторов детских книг К. П. Ротова («Дядя Стёпа» 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С. В. Михалкова, «Приключения капитана Врунгеля»  А. С.  Некрасова),  Е . Т.  Мигунова (серия книг «Приключения Алисы» К . Булычёва).</w:t>
      </w:r>
    </w:p>
    <w:p w14:paraId="7B389039" w14:textId="4522493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 в  группе  в  соцсети  или  в  реальном формате; беседа; занятие в школьной или районной библиотеке; занятие в компьютерном классе, актовом  зале  школы; экскурсия  (реальная  или  виртуальная  экскурсия  в  музей, к памятникам архитектуры) .</w:t>
      </w:r>
    </w:p>
    <w:p w14:paraId="4401E39A" w14:textId="2C9E8B30" w:rsidR="00E70B2B" w:rsidRPr="00F0378E" w:rsidRDefault="00F16B04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</w:t>
      </w:r>
      <w:r w:rsidR="00E70B2B" w:rsidRPr="00F03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782EC318" w14:textId="6D470C67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Построение в графическом редакторе различных   по   эмоциональному   восприятию   ритмов   расположения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пятен на плоскости: покой (статика), разные направления и ритмы движения  (собрались,  разбежались,  догоняют,  улетают и т. д.). Тематическая композиция «Праздничный салют». Создание в графическом редакторе рисунка элемента орнамента (паттерна), его  копирование,  многократное  повторение,  в том числе с поворотами вокруг оси рисунка, создание  орнамента, в основе которого раппорт . Вариативное создание орнаментов на основе одного и того же элемент. Совмещение с помощью графического редактора векторного изображения, фотографии и шрифта для создания изображения календаря, герба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электронной поздравительной открытки и сюжетного изображения  с  анимацией.  Фотография.  Виртуальные путешествия по городам и паркам (по выбору учителя).</w:t>
      </w:r>
    </w:p>
    <w:p w14:paraId="34FF77B7" w14:textId="416BCE99" w:rsidR="00E70B2B" w:rsidRPr="00E70B2B" w:rsidRDefault="00E70B2B" w:rsidP="00E70B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 и предметных форм; фотозарисовки вечернего города, архитектурные элементы декора, насекомых и жуков; создание в графическом редакторе проекта календаря, герба; создание рисунка элементов орнамента; создание электронной открытки и сюжетной композиции с gif-анимацией.</w:t>
      </w:r>
    </w:p>
    <w:p w14:paraId="2BB29B14" w14:textId="1B37629E" w:rsidR="00437FAC" w:rsidRPr="00E8626E" w:rsidRDefault="00E70B2B" w:rsidP="00E862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индивидуальная работа; игровая ситуация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8626E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поздравление»; фотографирование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пленэре;  фотозарисо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626E">
        <w:rPr>
          <w:rFonts w:ascii="Times New Roman" w:eastAsia="Times New Roman" w:hAnsi="Times New Roman" w:cs="Times New Roman"/>
          <w:color w:val="000000"/>
          <w:sz w:val="24"/>
          <w:szCs w:val="24"/>
        </w:rPr>
        <w:t>ка; беседа-обсуждение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0D40C7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03C2656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 .</w:t>
      </w:r>
    </w:p>
    <w:p w14:paraId="1A167F65" w14:textId="2E75EB4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36D23A29" w14:textId="2507DF64" w:rsidR="00E70B2B" w:rsidRPr="00F8105C" w:rsidRDefault="0075624D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="00E70B2B"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3A0E106F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48994E7C" w14:textId="20C108D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опыт создания эскиза игры-ходилки на выбранный сюжет: рисунок с соединением шрифта (текста) и изображения, создание иллюстраций.</w:t>
      </w:r>
    </w:p>
    <w:p w14:paraId="3C64D4EC" w14:textId="5CF961B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практическую творческую работу (поздравительную открытку, календарь), совмещая в ней шрифт и изображение.</w:t>
      </w:r>
    </w:p>
    <w:p w14:paraId="03492E77" w14:textId="1337ABF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творческую графическую композицию герба. Приобретать опыт рисования портрета (лица) человека.</w:t>
      </w:r>
    </w:p>
    <w:p w14:paraId="29883EB5" w14:textId="59CC8B0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ADA776D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5A2480FD" w14:textId="3C37974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создания живописной композиции (натюрморта) по наблюдению или по представлению.</w:t>
      </w:r>
    </w:p>
    <w:p w14:paraId="4575556F" w14:textId="6EED98E1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 создания  творческой  живописной  работы — натюрморта с ярко выраженным настроением или «натюрморта-автопортрета» .</w:t>
      </w:r>
    </w:p>
    <w:p w14:paraId="415B4FE7" w14:textId="2C0EDC8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Изображать красками портрет человека с опорой на натуру или по представлению.</w:t>
      </w:r>
    </w:p>
    <w:p w14:paraId="67151CD1" w14:textId="512F43B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14:paraId="2FFF7E34" w14:textId="4A72DED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тематическую композицию на основе наблюдений, по памяти и по представлению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996987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53725BAC" w14:textId="38E8066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6533CA98" w14:textId="0087B1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создавать игрушку из подручного нехудожественного материала путём  добавления  к  ней  необходимых  деталей и тем самым «одушевления образа».</w:t>
      </w:r>
    </w:p>
    <w:p w14:paraId="0EF025C1" w14:textId="70A4C5C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7138A07" w14:textId="1ED97C9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лепки эскиза парковой скульптуры. Модуль  «Декоративно-прикладное  искусство» Знакомиться  с  приёмами  исполнения  традиционных  орнаментов, украшающих посуду Гжели и Хохломы; осваивать простые  кистевые  приёмы,  свойственные  этим  промыслам;</w:t>
      </w:r>
    </w:p>
    <w:p w14:paraId="47F2CF93" w14:textId="7A13098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эскизы орнаментов, украшающих посуду (по мотивам выбранного художественного промысла).</w:t>
      </w:r>
    </w:p>
    <w:p w14:paraId="49120C39" w14:textId="52D4AC2B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546BCE08" w14:textId="090587C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опыт создания композиции  орнамента  в  квадрате (в качестве эскиза росписи женского платка).</w:t>
      </w:r>
    </w:p>
    <w:p w14:paraId="46CBF541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198C8B1E" w14:textId="5CC200B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FC1C2D5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 .</w:t>
      </w:r>
    </w:p>
    <w:p w14:paraId="075C436B" w14:textId="705F0B1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Придумать и нарисовать (или выполнить в технике бумагопластики) транспортное средство.</w:t>
      </w:r>
    </w:p>
    <w:p w14:paraId="799311C5" w14:textId="7F8A270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Выполнить творческий рисунок (создать  образ  своего  города или села) или участвовать в коллективной работе по созданию образа своего города или села (в виде коллажа).</w:t>
      </w:r>
    </w:p>
    <w:p w14:paraId="1A1DB1B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0037C321" w14:textId="57598F2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Рассматривать и обсуждать содержание работы художника, ценностно и эстети</w:t>
      </w:r>
      <w:r w:rsidR="00F1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 относиться к иллюстрациям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известных отечественных художн</w:t>
      </w:r>
      <w:r w:rsidR="00F16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иков детских книг, получая раз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личную визуально-образную информацию; знать имена нескольких художников детской книги.</w:t>
      </w:r>
    </w:p>
    <w:p w14:paraId="76456FF3" w14:textId="095B05B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 площадей, выделять центральные по архитектуре  здания  и  обсуждать их архитектурные особенности.</w:t>
      </w:r>
    </w:p>
    <w:p w14:paraId="60E4A880" w14:textId="060C7FA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 уметь называть основные  жанры  живописи,  графики и скульптуры, определяемые предметом изображения.</w:t>
      </w:r>
    </w:p>
    <w:p w14:paraId="3F211C07" w14:textId="287D22A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43D171A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«Азбука цифровой графики»</w:t>
      </w:r>
    </w:p>
    <w:p w14:paraId="66AC2320" w14:textId="6BC09C89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5B128D8" w14:textId="0187D5C1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Применять получаемые навыки для усвоения определённых творческих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 w14:paraId="0878B90B" w14:textId="35D9238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приёмы соединения шрифта и векторного изображения   при   создании   поздравительных   открыток,   афиши и др.</w:t>
      </w:r>
    </w:p>
    <w:p w14:paraId="1A5F94EB" w14:textId="2582540E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0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0E0B022B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0"/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0BF91CB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- 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10C16A0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творческие  занятия;</w:t>
      </w:r>
    </w:p>
    <w:p w14:paraId="523DA9A1" w14:textId="2D781E8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творческий  проект;</w:t>
      </w:r>
    </w:p>
    <w:p w14:paraId="22A173B6" w14:textId="777CB2A4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выставка-конкурс;</w:t>
      </w:r>
    </w:p>
    <w:p w14:paraId="1865EC17" w14:textId="014FEC94" w:rsidR="003148EC" w:rsidRPr="003148EC" w:rsidRDefault="003148EC" w:rsidP="000D0DBB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="000D0DBB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квест;</w:t>
      </w:r>
    </w:p>
    <w:p w14:paraId="191EEF65" w14:textId="515324C0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мастер-класс;</w:t>
      </w:r>
    </w:p>
    <w:p w14:paraId="52D2C2A4" w14:textId="40020AA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экскурсии;</w:t>
      </w:r>
    </w:p>
    <w:p w14:paraId="26556C2E" w14:textId="53C79CBD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   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2A8AEAA6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617AF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2E589E79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18C45C54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4016CA39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4558C007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78CBA5C8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37A3D04F" w14:textId="77777777" w:rsidR="00617AF0" w:rsidRPr="00617AF0" w:rsidRDefault="00617AF0" w:rsidP="00617AF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AF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27B3AD9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C8D49A2" w14:textId="77777777" w:rsidR="00617AF0" w:rsidRPr="00617AF0" w:rsidRDefault="00617AF0" w:rsidP="00617A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17AF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B89BA0C" w14:textId="77777777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5CF23F30" w14:textId="62E23379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546F0488" w14:textId="0A1F91CD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420DA50E" w14:textId="57888D18" w:rsidR="003148EC" w:rsidRP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79B2CBFF" w14:textId="3A655C67" w:rsidR="003148EC" w:rsidRDefault="003148EC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проектов.</w:t>
      </w:r>
    </w:p>
    <w:p w14:paraId="78728521" w14:textId="6145A4B1" w:rsidR="00617AF0" w:rsidRPr="003148EC" w:rsidRDefault="00617AF0" w:rsidP="00314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и итоговая оценка проводится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8AE46F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9813336"/>
      <w:bookmarkStart w:id="2" w:name="_Hlk137485889"/>
      <w:bookmarkStart w:id="3" w:name="_Hlk139202804"/>
    </w:p>
    <w:p w14:paraId="026A242F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AD8D8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D7102" w14:textId="77777777" w:rsidR="00617AF0" w:rsidRDefault="00617AF0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DB208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3CC66" w14:textId="77777777" w:rsidR="000D0DBB" w:rsidRDefault="000D0DB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606C5DDD" w14:textId="2018121C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3859C984" w14:textId="5B796251" w:rsidR="00275C25" w:rsidRDefault="00275C25" w:rsidP="00275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«Моя художественная практика»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862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5BDF495" w14:textId="77777777" w:rsidR="00146007" w:rsidRPr="007753E0" w:rsidRDefault="00146007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bookmarkEnd w:id="2"/>
    <w:p w14:paraId="2FCDE1B0" w14:textId="77777777" w:rsid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0"/>
        <w:gridCol w:w="2270"/>
        <w:gridCol w:w="828"/>
        <w:gridCol w:w="5409"/>
      </w:tblGrid>
      <w:tr w:rsidR="00275C25" w:rsidRPr="00C15385" w14:paraId="63CD4DC9" w14:textId="77777777" w:rsidTr="0075624D">
        <w:trPr>
          <w:trHeight w:val="457"/>
        </w:trPr>
        <w:tc>
          <w:tcPr>
            <w:tcW w:w="560" w:type="dxa"/>
          </w:tcPr>
          <w:p w14:paraId="5DDF5C74" w14:textId="77777777" w:rsidR="00275C25" w:rsidRPr="00941CBD" w:rsidRDefault="00275C25" w:rsidP="0075624D">
            <w:pPr>
              <w:jc w:val="center"/>
              <w:rPr>
                <w:b/>
                <w:bCs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14:paraId="5CEABA8F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Название раздела, тем</w:t>
            </w:r>
          </w:p>
        </w:tc>
        <w:tc>
          <w:tcPr>
            <w:tcW w:w="828" w:type="dxa"/>
          </w:tcPr>
          <w:p w14:paraId="3403F9C9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9" w:type="dxa"/>
          </w:tcPr>
          <w:p w14:paraId="179254D6" w14:textId="77777777" w:rsidR="00275C25" w:rsidRPr="00941CBD" w:rsidRDefault="00275C25" w:rsidP="0075624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ЭОР</w:t>
            </w:r>
          </w:p>
        </w:tc>
      </w:tr>
      <w:tr w:rsidR="00E8626E" w:rsidRPr="00C15385" w14:paraId="34667823" w14:textId="77777777" w:rsidTr="0075624D">
        <w:trPr>
          <w:trHeight w:val="178"/>
        </w:trPr>
        <w:tc>
          <w:tcPr>
            <w:tcW w:w="560" w:type="dxa"/>
          </w:tcPr>
          <w:p w14:paraId="562E1320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40A09D2C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828" w:type="dxa"/>
          </w:tcPr>
          <w:p w14:paraId="6CBA860F" w14:textId="33DA650D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 w:val="restart"/>
          </w:tcPr>
          <w:p w14:paraId="78049C12" w14:textId="77777777" w:rsidR="00E8626E" w:rsidRPr="00C15385" w:rsidRDefault="00E8626E" w:rsidP="0075624D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63E44E55" w14:textId="77777777" w:rsidR="00E8626E" w:rsidRDefault="00000000" w:rsidP="0075624D">
            <w:pPr>
              <w:rPr>
                <w:bCs/>
                <w:sz w:val="24"/>
                <w:szCs w:val="24"/>
              </w:rPr>
            </w:pPr>
            <w:hyperlink r:id="rId7" w:history="1">
              <w:r w:rsidR="00E8626E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E8626E" w:rsidRPr="00C15385">
              <w:rPr>
                <w:bCs/>
                <w:sz w:val="24"/>
                <w:szCs w:val="24"/>
              </w:rPr>
              <w:t xml:space="preserve"> </w:t>
            </w:r>
          </w:p>
          <w:p w14:paraId="63D69DA4" w14:textId="77777777" w:rsidR="00E8626E" w:rsidRPr="00C15385" w:rsidRDefault="00E8626E" w:rsidP="0075624D">
            <w:pPr>
              <w:rPr>
                <w:bCs/>
                <w:sz w:val="24"/>
                <w:szCs w:val="24"/>
              </w:rPr>
            </w:pPr>
          </w:p>
          <w:p w14:paraId="489DED04" w14:textId="77777777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409BCF24" w14:textId="6D9A9FFF" w:rsidR="00E8626E" w:rsidRPr="00941CBD" w:rsidRDefault="00E8626E" w:rsidP="0075624D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8626E" w:rsidRPr="00C15385" w14:paraId="50C245EB" w14:textId="77777777" w:rsidTr="0075624D">
        <w:trPr>
          <w:trHeight w:val="178"/>
        </w:trPr>
        <w:tc>
          <w:tcPr>
            <w:tcW w:w="560" w:type="dxa"/>
          </w:tcPr>
          <w:p w14:paraId="5A1BAB4F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287D24F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828" w:type="dxa"/>
          </w:tcPr>
          <w:p w14:paraId="5F9C0E05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35607702" w14:textId="6A8128BC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3FC6D04D" w14:textId="77777777" w:rsidTr="0075624D">
        <w:trPr>
          <w:trHeight w:val="178"/>
        </w:trPr>
        <w:tc>
          <w:tcPr>
            <w:tcW w:w="560" w:type="dxa"/>
          </w:tcPr>
          <w:p w14:paraId="48011912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6D2B9310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828" w:type="dxa"/>
          </w:tcPr>
          <w:p w14:paraId="3BB5D09D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72133A4" w14:textId="2E3CEEFC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0F5D0C40" w14:textId="77777777" w:rsidTr="0075624D">
        <w:trPr>
          <w:trHeight w:val="546"/>
        </w:trPr>
        <w:tc>
          <w:tcPr>
            <w:tcW w:w="560" w:type="dxa"/>
          </w:tcPr>
          <w:p w14:paraId="4931FCE1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1DBF1497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828" w:type="dxa"/>
          </w:tcPr>
          <w:p w14:paraId="468597F5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7F3AD728" w14:textId="76F63C4B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E8626E" w:rsidRPr="00C15385" w14:paraId="322D9402" w14:textId="77777777" w:rsidTr="0075624D">
        <w:trPr>
          <w:trHeight w:val="178"/>
        </w:trPr>
        <w:tc>
          <w:tcPr>
            <w:tcW w:w="560" w:type="dxa"/>
          </w:tcPr>
          <w:p w14:paraId="7FABAA52" w14:textId="77777777" w:rsidR="00E8626E" w:rsidRPr="00941CBD" w:rsidRDefault="00E8626E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77B1F908" w14:textId="77777777" w:rsidR="00E8626E" w:rsidRPr="00941CBD" w:rsidRDefault="00E8626E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828" w:type="dxa"/>
          </w:tcPr>
          <w:p w14:paraId="01ABA1D2" w14:textId="77777777" w:rsidR="00E8626E" w:rsidRPr="00941CBD" w:rsidRDefault="00E8626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A8457EB" w14:textId="107C1226" w:rsidR="00E8626E" w:rsidRPr="00941CBD" w:rsidRDefault="00E8626E" w:rsidP="0075624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275C25" w:rsidRPr="00C15385" w14:paraId="301CE201" w14:textId="77777777" w:rsidTr="0075624D">
        <w:trPr>
          <w:trHeight w:val="1004"/>
        </w:trPr>
        <w:tc>
          <w:tcPr>
            <w:tcW w:w="560" w:type="dxa"/>
          </w:tcPr>
          <w:p w14:paraId="1993EF10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5B470696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828" w:type="dxa"/>
          </w:tcPr>
          <w:p w14:paraId="4ED49729" w14:textId="637BE26F" w:rsidR="00275C25" w:rsidRPr="00941CBD" w:rsidRDefault="00835E7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</w:tcPr>
          <w:p w14:paraId="4CB7E499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45C9A037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631447A1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1C0CC9AD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31A1B1B0" w14:textId="77777777" w:rsidR="00275C25" w:rsidRPr="00C15385" w:rsidRDefault="00275C25" w:rsidP="00E8626E">
            <w:pPr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232A7D7D" w14:textId="77777777" w:rsidR="00275C25" w:rsidRPr="00941CBD" w:rsidRDefault="00275C25" w:rsidP="00E8626E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275C25" w:rsidRPr="00C15385" w14:paraId="42ECE244" w14:textId="77777777" w:rsidTr="0075624D">
        <w:trPr>
          <w:trHeight w:val="546"/>
        </w:trPr>
        <w:tc>
          <w:tcPr>
            <w:tcW w:w="560" w:type="dxa"/>
          </w:tcPr>
          <w:p w14:paraId="5F16FFAD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105B7C59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«Азбука цифровой графики»</w:t>
            </w:r>
          </w:p>
        </w:tc>
        <w:tc>
          <w:tcPr>
            <w:tcW w:w="828" w:type="dxa"/>
          </w:tcPr>
          <w:p w14:paraId="20BE1669" w14:textId="090FAFBD" w:rsidR="00275C25" w:rsidRPr="00941CBD" w:rsidRDefault="00835E7E" w:rsidP="0075624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409" w:type="dxa"/>
          </w:tcPr>
          <w:p w14:paraId="376E76D6" w14:textId="77777777" w:rsidR="00275C25" w:rsidRPr="00C15385" w:rsidRDefault="00275C25" w:rsidP="0075624D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8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23D1CE87" w14:textId="77777777" w:rsidR="00275C25" w:rsidRPr="00941CBD" w:rsidRDefault="00275C25" w:rsidP="0075624D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9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5C25" w:rsidRPr="00C15385" w14:paraId="50DB51FD" w14:textId="77777777" w:rsidTr="0075624D">
        <w:trPr>
          <w:trHeight w:val="169"/>
        </w:trPr>
        <w:tc>
          <w:tcPr>
            <w:tcW w:w="560" w:type="dxa"/>
          </w:tcPr>
          <w:p w14:paraId="14B120A6" w14:textId="77777777" w:rsidR="00275C25" w:rsidRPr="00941CBD" w:rsidRDefault="00275C25" w:rsidP="007562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6A3E40E4" w14:textId="77777777" w:rsidR="00275C25" w:rsidRPr="00941CBD" w:rsidRDefault="00275C25" w:rsidP="0075624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828" w:type="dxa"/>
          </w:tcPr>
          <w:p w14:paraId="714C5AB2" w14:textId="77777777" w:rsidR="00275C25" w:rsidRPr="00941CBD" w:rsidRDefault="00275C25" w:rsidP="0075624D">
            <w:pPr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409" w:type="dxa"/>
          </w:tcPr>
          <w:p w14:paraId="19403FC6" w14:textId="77777777" w:rsidR="00275C25" w:rsidRPr="00941CBD" w:rsidRDefault="00275C25" w:rsidP="0075624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bookmarkEnd w:id="3"/>
    </w:tbl>
    <w:p w14:paraId="702FC657" w14:textId="77777777" w:rsidR="00275C25" w:rsidRDefault="00275C25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0EB90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91B42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75D03" w14:textId="77777777" w:rsidR="00E8626E" w:rsidRDefault="00E8626E" w:rsidP="00E8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7D2ED" w14:textId="6AF33606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4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34D37C7B" w14:textId="26A67B71" w:rsidR="00034626" w:rsidRPr="00275C25" w:rsidRDefault="00835E7E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34626" w:rsidRPr="0083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="0027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75624D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835E7E" w:rsidRPr="00034626" w14:paraId="4570B6BB" w14:textId="77777777" w:rsidTr="008B1AD0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35A05843" w:rsidR="00835E7E" w:rsidRPr="006453CA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63C4359D" w:rsidR="00835E7E" w:rsidRPr="00034626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05"/>
              </w:rPr>
              <w:t>Вводное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знакомство с графикой, </w:t>
            </w:r>
            <w:r>
              <w:rPr>
                <w:rFonts w:ascii="Times New Roman" w:hAnsi="Times New Roman" w:cs="Times New Roman"/>
                <w:w w:val="110"/>
              </w:rPr>
              <w:t>тематикой занятий</w:t>
            </w:r>
            <w:r w:rsidRPr="00B5649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их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свойства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E1F9006" w:rsidR="00835E7E" w:rsidRPr="00F40ED4" w:rsidRDefault="00835E7E" w:rsidP="00835E7E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E7E" w:rsidRPr="00034626" w14:paraId="1D10781E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6366DD00" w:rsidR="00835E7E" w:rsidRPr="00034626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E8A7729" w14:textId="581310F5" w:rsidR="00835E7E" w:rsidRPr="00B56490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«Карманные</w:t>
            </w:r>
            <w:r w:rsidRPr="00B56490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календарики</w:t>
            </w:r>
            <w:r>
              <w:rPr>
                <w:rFonts w:ascii="Times New Roman" w:hAnsi="Times New Roman" w:cs="Times New Roman"/>
                <w:w w:val="110"/>
              </w:rPr>
              <w:t xml:space="preserve">» - </w:t>
            </w:r>
            <w:r w:rsidRPr="00B56490">
              <w:rPr>
                <w:rFonts w:ascii="Times New Roman" w:hAnsi="Times New Roman" w:cs="Times New Roman"/>
                <w:w w:val="105"/>
              </w:rPr>
              <w:t>рисунок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тушью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цветными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ручками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B56490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0A0954" w14:textId="7BE5228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809A881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7C3940F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2889CD1" w14:textId="6E7E5E25" w:rsidR="00835E7E" w:rsidRPr="00034626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«Большое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морское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путешествие,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или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Карта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странствий» - </w:t>
            </w:r>
            <w:r w:rsidRPr="00B56490">
              <w:rPr>
                <w:rFonts w:ascii="Times New Roman" w:hAnsi="Times New Roman" w:cs="Times New Roman"/>
                <w:w w:val="110"/>
              </w:rPr>
              <w:t>рисунок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карты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путешествий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морям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</w:t>
            </w:r>
            <w:r w:rsidRPr="00B56490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препятствиями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F4A27E" w14:textId="206A618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DB4546F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3B7DEFC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584326CA" w14:textId="00EE94CD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«Яркие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морские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ракушки»,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коллективная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графическая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композиция</w:t>
            </w:r>
            <w:r w:rsidRPr="00B5649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(рисунок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ракушек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lastRenderedPageBreak/>
              <w:t>цветными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карандашами,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фломастерами,</w:t>
            </w:r>
            <w:r w:rsidRPr="00B56490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гелевыми</w:t>
            </w:r>
            <w:r w:rsidRPr="00B56490">
              <w:rPr>
                <w:rFonts w:ascii="Times New Roman" w:hAnsi="Times New Roman" w:cs="Times New Roman"/>
                <w:spacing w:val="-40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ручками</w:t>
            </w:r>
            <w:r>
              <w:rPr>
                <w:rFonts w:ascii="Times New Roman" w:hAnsi="Times New Roman" w:cs="Times New Roman"/>
                <w:w w:val="110"/>
              </w:rPr>
              <w:t>).</w:t>
            </w:r>
            <w:r w:rsidRPr="00B56490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34013B" w14:textId="6D0D5D29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13090AA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6964EAB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F0D16AA" w14:textId="5BCF2A8D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«Рыбы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морской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глубине»,</w:t>
            </w:r>
            <w:r w:rsidRPr="00B56490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графическая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композиция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42B55F1" w14:textId="34BBD17A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EB94393" w14:textId="77777777" w:rsidTr="008B1AD0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5F8DD34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D974703" w14:textId="24914880" w:rsidR="00835E7E" w:rsidRPr="00B56490" w:rsidRDefault="00835E7E" w:rsidP="00835E7E">
            <w:pPr>
              <w:pStyle w:val="TableParagraph"/>
              <w:spacing w:before="79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05"/>
              </w:rPr>
              <w:t>Вводное</w:t>
            </w:r>
            <w:r w:rsidRPr="00B56490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B5649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</w:t>
            </w:r>
            <w:r>
              <w:rPr>
                <w:rFonts w:ascii="Times New Roman" w:hAnsi="Times New Roman" w:cs="Times New Roman"/>
                <w:w w:val="110"/>
              </w:rPr>
              <w:t xml:space="preserve"> живописью, </w:t>
            </w:r>
            <w:r w:rsidRPr="00B56490">
              <w:rPr>
                <w:rFonts w:ascii="Times New Roman" w:hAnsi="Times New Roman" w:cs="Times New Roman"/>
                <w:w w:val="110"/>
              </w:rPr>
              <w:t>тематикой</w:t>
            </w:r>
            <w:r w:rsidRPr="00B5649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занятий;</w:t>
            </w:r>
            <w:r w:rsidRPr="00B56490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живописные</w:t>
            </w:r>
            <w:r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материалы,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их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свойства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особенности;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приёмы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работы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гуашью,</w:t>
            </w:r>
            <w:r w:rsidRPr="00B56490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акварелью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B5649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8C0438" w14:textId="008259D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C1C4910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5EF0738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302" w14:textId="77777777" w:rsidR="00835E7E" w:rsidRPr="00B56490" w:rsidRDefault="00835E7E" w:rsidP="00835E7E">
            <w:pPr>
              <w:pStyle w:val="TableParagraph"/>
              <w:spacing w:before="76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«Цветы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технике</w:t>
            </w:r>
            <w:r w:rsidRPr="00B56490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акварели»,</w:t>
            </w:r>
            <w:r w:rsidRPr="00B56490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мастер-класс</w:t>
            </w:r>
          </w:p>
          <w:p w14:paraId="031DC1DA" w14:textId="63DCB179" w:rsidR="00835E7E" w:rsidRPr="00034626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(приёмы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работы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сырой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бумаге: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заливка,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вливание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цвета</w:t>
            </w:r>
            <w:r w:rsidRPr="00B56490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в</w:t>
            </w:r>
            <w:r w:rsidRPr="00B56490">
              <w:rPr>
                <w:rFonts w:ascii="Times New Roman" w:hAnsi="Times New Roman" w:cs="Times New Roman"/>
                <w:spacing w:val="29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цвет,</w:t>
            </w:r>
            <w:r w:rsidRPr="00B5649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наложение</w:t>
            </w:r>
            <w:r w:rsidRPr="00B56490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цвета</w:t>
            </w:r>
            <w:r w:rsidRPr="00B56490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цвет)</w:t>
            </w:r>
            <w:r>
              <w:rPr>
                <w:rFonts w:ascii="Times New Roman" w:hAnsi="Times New Roman" w:cs="Times New Roman"/>
                <w:w w:val="110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14:paraId="27A27827" w14:textId="14960C08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9764D4D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498E2A70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4E26EC36" w14:textId="5B11A603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«Плодово-ягодный</w:t>
            </w:r>
            <w:r w:rsidRPr="00B56490"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портрет»</w:t>
            </w:r>
            <w:r w:rsidRPr="00B56490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 xml:space="preserve">(композиция </w:t>
            </w:r>
            <w:r>
              <w:rPr>
                <w:rFonts w:ascii="Times New Roman" w:hAnsi="Times New Roman" w:cs="Times New Roman"/>
                <w:w w:val="105"/>
              </w:rPr>
              <w:t>лица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из</w:t>
            </w:r>
            <w:r w:rsidRPr="00B56490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овощей,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фруктов</w:t>
            </w:r>
            <w:r w:rsidRPr="00B56490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ягод).</w:t>
            </w:r>
          </w:p>
        </w:tc>
        <w:tc>
          <w:tcPr>
            <w:tcW w:w="1701" w:type="dxa"/>
            <w:shd w:val="clear" w:color="auto" w:fill="auto"/>
          </w:tcPr>
          <w:p w14:paraId="4640A8F6" w14:textId="5B58554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1F9B722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6DFEDD5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92CC7F0" w14:textId="6A019DDA" w:rsidR="00835E7E" w:rsidRPr="00B56490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w w:val="110"/>
              </w:rPr>
              <w:t>«На</w:t>
            </w:r>
            <w:r w:rsidRPr="00B56490">
              <w:rPr>
                <w:rFonts w:ascii="Times New Roman" w:hAnsi="Times New Roman" w:cs="Times New Roman"/>
                <w:spacing w:val="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арене</w:t>
            </w:r>
            <w:r w:rsidRPr="00B5649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цирка», композиция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5FEFF68" w14:textId="2CEDABD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C8CD8EF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57FB424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2428268" w14:textId="0A61EE5A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B56490">
              <w:rPr>
                <w:rFonts w:ascii="Times New Roman" w:hAnsi="Times New Roman" w:cs="Times New Roman"/>
                <w:w w:val="110"/>
              </w:rPr>
              <w:t>«Сюжетная</w:t>
            </w:r>
            <w:r w:rsidRPr="00B5649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картина», композиция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(выбор</w:t>
            </w:r>
            <w:r w:rsidRPr="00B5649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сюжета: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рыбалке,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у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костра,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под</w:t>
            </w:r>
            <w:r w:rsidRPr="00B56490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дождём,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на</w:t>
            </w:r>
            <w:r w:rsidRPr="00B56490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10"/>
              </w:rPr>
              <w:t>прогулке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и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т.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д.;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создание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композиции;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передача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контрастного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состояния</w:t>
            </w:r>
            <w:r w:rsidRPr="00B56490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природы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(солнечно,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ясно,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пасмурно,</w:t>
            </w:r>
            <w:r w:rsidRPr="00B56490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B56490">
              <w:rPr>
                <w:rFonts w:ascii="Times New Roman" w:hAnsi="Times New Roman" w:cs="Times New Roman"/>
                <w:w w:val="105"/>
              </w:rPr>
              <w:t>дождливо</w:t>
            </w:r>
            <w:r>
              <w:rPr>
                <w:rFonts w:ascii="Times New Roman" w:hAnsi="Times New Roman" w:cs="Times New Roman"/>
                <w:w w:val="105"/>
              </w:rPr>
              <w:t>).</w:t>
            </w:r>
            <w:r w:rsidRPr="00B56490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917EFC" w14:textId="04E43E1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8860B8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3701A957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CD10DFC" w14:textId="74970C4C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 xml:space="preserve">занятие: </w:t>
            </w:r>
            <w:r w:rsidRPr="006453CA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со скульптурой, тематикой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занятий;</w:t>
            </w:r>
            <w:r w:rsidRPr="006453C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образцы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поделок;</w:t>
            </w:r>
            <w:r w:rsidRPr="006453CA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материалы</w:t>
            </w:r>
            <w:r w:rsidRPr="006453CA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художественные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нехудожественные,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инструменты;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приёмы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лепки.</w:t>
            </w:r>
          </w:p>
        </w:tc>
        <w:tc>
          <w:tcPr>
            <w:tcW w:w="1701" w:type="dxa"/>
            <w:shd w:val="clear" w:color="auto" w:fill="auto"/>
          </w:tcPr>
          <w:p w14:paraId="6B1239B0" w14:textId="432F935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38C5DE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4B6CB90B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492DE17" w14:textId="421E33D4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«Коты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рыбки»,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серия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статуэток (мелкая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пластика;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лепка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фигурки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кота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гжельской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майолики;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связь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«Декоративно-прикладное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искусство»).</w:t>
            </w:r>
          </w:p>
        </w:tc>
        <w:tc>
          <w:tcPr>
            <w:tcW w:w="1701" w:type="dxa"/>
            <w:shd w:val="clear" w:color="auto" w:fill="auto"/>
          </w:tcPr>
          <w:p w14:paraId="015ED9B2" w14:textId="6FAD59D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888E2E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17C655D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BD04A0C" w14:textId="4503C9C7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«Кукла-марионетка»,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мастер-класс (создание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куклы-марионетки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из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цветной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бумаги,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пёстрой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из журналов,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ниток,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клея,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трубочек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для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сока).</w:t>
            </w:r>
          </w:p>
        </w:tc>
        <w:tc>
          <w:tcPr>
            <w:tcW w:w="1701" w:type="dxa"/>
            <w:shd w:val="clear" w:color="auto" w:fill="auto"/>
          </w:tcPr>
          <w:p w14:paraId="50B55D0A" w14:textId="57B7463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422B92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083A4D99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0503F630" w14:textId="6154DFC5" w:rsidR="00835E7E" w:rsidRPr="006453CA" w:rsidRDefault="00835E7E" w:rsidP="00835E7E">
            <w:pPr>
              <w:pStyle w:val="TableParagraph"/>
              <w:spacing w:before="79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«Бульвар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басен»,</w:t>
            </w:r>
            <w:r w:rsidRPr="006453CA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скульптурная</w:t>
            </w:r>
            <w:r w:rsidRPr="006453CA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(лепка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героев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басен;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композиция;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пропорции,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контраст;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группах;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коллективная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4084C22" w14:textId="2D0D7BEE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ACBF62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357A582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45C8DC7" w14:textId="77777777" w:rsidR="00835E7E" w:rsidRPr="006453CA" w:rsidRDefault="00835E7E" w:rsidP="00835E7E">
            <w:pPr>
              <w:pStyle w:val="TableParagraph"/>
              <w:spacing w:before="79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«Городская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(уличная)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скульптура»,</w:t>
            </w:r>
            <w:r w:rsidRPr="006453CA">
              <w:rPr>
                <w:rFonts w:ascii="Times New Roman" w:hAnsi="Times New Roman" w:cs="Times New Roman"/>
                <w:spacing w:val="3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проект</w:t>
            </w:r>
          </w:p>
          <w:p w14:paraId="1DB80282" w14:textId="5FF020A5" w:rsidR="00835E7E" w:rsidRPr="006453CA" w:rsidRDefault="00835E7E" w:rsidP="00835E7E">
            <w:pPr>
              <w:pStyle w:val="TableParagraph"/>
              <w:spacing w:before="3" w:line="228" w:lineRule="auto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(выбор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сюжета,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например,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«Дядя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Стёпа»,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«Алиса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Селезнёва»,</w:t>
            </w:r>
            <w:r w:rsidRPr="006453CA">
              <w:rPr>
                <w:rFonts w:ascii="Times New Roman" w:hAnsi="Times New Roman" w:cs="Times New Roman"/>
                <w:spacing w:val="8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«Барон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Мюнхгаузен»,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«Капитан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Врунгель»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др.;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spacing w:val="-1"/>
                <w:w w:val="110"/>
              </w:rPr>
              <w:t>выполнение</w:t>
            </w:r>
            <w:r w:rsidRPr="006453CA">
              <w:rPr>
                <w:rFonts w:ascii="Times New Roman" w:hAnsi="Times New Roman" w:cs="Times New Roman"/>
                <w:w w:val="110"/>
              </w:rPr>
              <w:t xml:space="preserve"> наброска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композиции;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рисунок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фигуры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человека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движении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(связь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</w:p>
          <w:p w14:paraId="2F869020" w14:textId="6D957804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«Графика»)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853E521" w14:textId="65E6B88C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0B9C7E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0BFA9722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20B2F68" w14:textId="58FC3978" w:rsidR="00835E7E" w:rsidRPr="006453CA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</w:t>
            </w:r>
            <w:r w:rsidRPr="006453CA">
              <w:rPr>
                <w:rFonts w:ascii="Times New Roman" w:hAnsi="Times New Roman" w:cs="Times New Roman"/>
                <w:w w:val="105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26"/>
                <w:w w:val="105"/>
              </w:rPr>
              <w:t xml:space="preserve"> декоративно – прикладным искусством, </w:t>
            </w:r>
            <w:r w:rsidRPr="006453CA">
              <w:rPr>
                <w:rFonts w:ascii="Times New Roman" w:hAnsi="Times New Roman" w:cs="Times New Roman"/>
                <w:w w:val="105"/>
              </w:rPr>
              <w:t>тематикой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занятий;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материалы,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инструменты,</w:t>
            </w:r>
            <w:r w:rsidRPr="006453CA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исполнения.</w:t>
            </w:r>
          </w:p>
        </w:tc>
        <w:tc>
          <w:tcPr>
            <w:tcW w:w="1701" w:type="dxa"/>
            <w:shd w:val="clear" w:color="auto" w:fill="auto"/>
          </w:tcPr>
          <w:p w14:paraId="32269E92" w14:textId="6DC4201E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DBEE9C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2606CFF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28AA7D3" w14:textId="5129B21F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«Лоскутная</w:t>
            </w:r>
            <w:r w:rsidRPr="006453CA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мозаика»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(работа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технике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аппликации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гуаши;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формат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бумаги</w:t>
            </w:r>
            <w:r w:rsidRPr="006453CA">
              <w:rPr>
                <w:rFonts w:ascii="Times New Roman" w:hAnsi="Times New Roman" w:cs="Times New Roman"/>
                <w:spacing w:val="3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15×15</w:t>
            </w:r>
            <w:r w:rsidRPr="006453CA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см;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использование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элементов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орнамента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«изба»,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«колодец»,</w:t>
            </w:r>
            <w:r w:rsidRPr="006453CA">
              <w:rPr>
                <w:rFonts w:ascii="Times New Roman" w:hAnsi="Times New Roman" w:cs="Times New Roman"/>
                <w:spacing w:val="35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«ёлочка»,</w:t>
            </w:r>
          </w:p>
          <w:p w14:paraId="440CB824" w14:textId="07525696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«мельница»,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«пила»;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коллективная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01224F" w14:textId="51D85AB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CE83FFE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0FE6DC1A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2D071A4" w14:textId="1944D130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«Коты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рыбки»,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серия</w:t>
            </w:r>
            <w:r w:rsidRPr="006453CA">
              <w:rPr>
                <w:rFonts w:ascii="Times New Roman" w:hAnsi="Times New Roman" w:cs="Times New Roman"/>
                <w:spacing w:val="36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статуэток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(роспись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пластилиновой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фигурки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росписи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гжельской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майолики</w:t>
            </w:r>
            <w:r>
              <w:rPr>
                <w:rFonts w:ascii="Times New Roman" w:hAnsi="Times New Roman" w:cs="Times New Roman"/>
                <w:spacing w:val="22"/>
                <w:w w:val="105"/>
              </w:rPr>
              <w:t xml:space="preserve">, </w:t>
            </w:r>
            <w:r w:rsidRPr="006453CA">
              <w:rPr>
                <w:rFonts w:ascii="Times New Roman" w:hAnsi="Times New Roman" w:cs="Times New Roman"/>
                <w:w w:val="105"/>
              </w:rPr>
              <w:t>связь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с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«Скульптура»)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1A47A57" w14:textId="741C1E5A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BA87021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7B083A47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791C75AE" w14:textId="5FACF61D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«Цветочная</w:t>
            </w:r>
            <w:r w:rsidRPr="006453CA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композиция»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(создание</w:t>
            </w:r>
            <w:r>
              <w:rPr>
                <w:rFonts w:ascii="Times New Roman" w:hAnsi="Times New Roman" w:cs="Times New Roman"/>
                <w:spacing w:val="2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цветочной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композиции,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поиск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цветового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решения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(связь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модулем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«Живопись»);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импровизация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по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мотивам</w:t>
            </w:r>
            <w:r w:rsidRPr="006453CA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росписи жостовских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или</w:t>
            </w:r>
            <w:r w:rsidRPr="006453CA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павловопосадских</w:t>
            </w:r>
            <w:r w:rsidRPr="006453CA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цветов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3DB9B28" w14:textId="475590D6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B5A7B36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6645D4C3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96726A5" w14:textId="49DD48CA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«Маска-образ»</w:t>
            </w:r>
            <w:r w:rsidRPr="006453CA">
              <w:rPr>
                <w:rFonts w:ascii="Times New Roman" w:hAnsi="Times New Roman" w:cs="Times New Roman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(эскизы масок сказочных героев; выполнение масок по эскизам в техниках аппликации, бумагопластики, коллажа или игра «Герои в масках аквагрима»; работа в творческих группах)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5429017" w14:textId="0D2CE0C4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2DEAB5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4207D9A1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070DB6B7" w14:textId="04421FC7" w:rsidR="00835E7E" w:rsidRPr="006453CA" w:rsidRDefault="00835E7E" w:rsidP="00835E7E">
            <w:pPr>
              <w:pStyle w:val="TableParagraph"/>
              <w:spacing w:before="79" w:line="206" w:lineRule="exact"/>
              <w:ind w:left="0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Вводное</w:t>
            </w:r>
            <w:r w:rsidRPr="006453CA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занятие</w:t>
            </w:r>
            <w:r>
              <w:rPr>
                <w:rFonts w:ascii="Times New Roman" w:hAnsi="Times New Roman" w:cs="Times New Roman"/>
                <w:w w:val="105"/>
              </w:rPr>
              <w:t xml:space="preserve">: </w:t>
            </w:r>
            <w:r w:rsidRPr="006453CA">
              <w:rPr>
                <w:rFonts w:ascii="Times New Roman" w:hAnsi="Times New Roman" w:cs="Times New Roman"/>
                <w:w w:val="110"/>
              </w:rPr>
              <w:t>знакомство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с</w:t>
            </w:r>
            <w:r>
              <w:rPr>
                <w:rFonts w:ascii="Times New Roman" w:hAnsi="Times New Roman" w:cs="Times New Roman"/>
                <w:w w:val="110"/>
              </w:rPr>
              <w:t xml:space="preserve"> архитектурой,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тематикой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занятий;</w:t>
            </w:r>
            <w:r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материалы,</w:t>
            </w:r>
            <w:r w:rsidRPr="006453C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инструменты;</w:t>
            </w:r>
            <w:r w:rsidRPr="006453CA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и приёмы конструирования, макетирования; киригами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4273724" w14:textId="41654CA5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FD5318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7D678DAD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0E7F8F55" w14:textId="5AEB1845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«Улица</w:t>
            </w:r>
            <w:r w:rsidRPr="006453CA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нашего</w:t>
            </w:r>
            <w:r w:rsidRPr="006453CA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города»,</w:t>
            </w:r>
            <w:r w:rsidRPr="006453CA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проектирование пространства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(проектирование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пространства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улицы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макете;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бумага,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картон,</w:t>
            </w:r>
            <w:r w:rsidRPr="006453CA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подручные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материалы;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приём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техники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киригами;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работа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группах</w:t>
            </w:r>
            <w:r>
              <w:rPr>
                <w:rFonts w:ascii="Times New Roman" w:hAnsi="Times New Roman" w:cs="Times New Roman"/>
                <w:w w:val="105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4EAA6288" w14:textId="663A28E3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86075AA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5DCA1B6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F6587AC" w14:textId="3D9F9F2E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05"/>
              </w:rPr>
              <w:t>«Фонари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</w:t>
            </w:r>
            <w:r w:rsidRPr="006453CA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улицах и в парках», конструирование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(конструирование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фонаря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по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развёртке;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фотографирование</w:t>
            </w:r>
            <w:r w:rsidRPr="006453C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готовых</w:t>
            </w:r>
            <w:r w:rsidRPr="006453CA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работ)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512B810" w14:textId="0CE091B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6F2D4FA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1B0709E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2CB864A" w14:textId="038CC233" w:rsidR="00835E7E" w:rsidRPr="006453CA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«Фантастические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машины»,</w:t>
            </w:r>
            <w:r w:rsidRPr="006453CA">
              <w:rPr>
                <w:rFonts w:ascii="Times New Roman" w:hAnsi="Times New Roman" w:cs="Times New Roman"/>
                <w:spacing w:val="30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10"/>
              </w:rPr>
              <w:t>выставка-конкурс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(стилизация;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перевод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объектов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живой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природы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</w:t>
            </w:r>
            <w:r w:rsidRPr="006453CA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конструктивную</w:t>
            </w:r>
            <w:r w:rsidRPr="006453CA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форму;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графическая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техника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на</w:t>
            </w:r>
            <w:r w:rsidRPr="006453CA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6453CA">
              <w:rPr>
                <w:rFonts w:ascii="Times New Roman" w:hAnsi="Times New Roman" w:cs="Times New Roman"/>
                <w:w w:val="105"/>
              </w:rPr>
              <w:t>выбор)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4EB8A44" w14:textId="1E42148F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2907E193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51C03208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25FE9E13" w14:textId="72FC03AC" w:rsidR="00835E7E" w:rsidRPr="006453CA" w:rsidRDefault="00835E7E" w:rsidP="00835E7E">
            <w:pPr>
              <w:pStyle w:val="TableParagraph"/>
              <w:spacing w:before="77" w:line="206" w:lineRule="exact"/>
              <w:ind w:left="0"/>
              <w:jc w:val="left"/>
              <w:rPr>
                <w:rFonts w:ascii="Times New Roman" w:hAnsi="Times New Roman" w:cs="Times New Roman"/>
                <w:w w:val="110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«Панорама города», коллаж</w:t>
            </w:r>
          </w:p>
          <w:p w14:paraId="2BA7A700" w14:textId="507B7186" w:rsidR="00835E7E" w:rsidRPr="006453CA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53CA">
              <w:rPr>
                <w:rFonts w:ascii="Times New Roman" w:hAnsi="Times New Roman" w:cs="Times New Roman"/>
                <w:w w:val="110"/>
              </w:rPr>
              <w:t>(композиция; загораживание; силуэт; ажурное вырезывание; цветная бумага; аппликация, коллаж)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9BE68D1" w14:textId="681B82F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39C9A22C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670298E3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0BB97F18" w14:textId="373EB3B5" w:rsidR="00835E7E" w:rsidRPr="00C2660C" w:rsidRDefault="00835E7E" w:rsidP="00835E7E">
            <w:pPr>
              <w:pStyle w:val="TableParagraph"/>
              <w:spacing w:before="88" w:line="228" w:lineRule="auto"/>
              <w:ind w:right="321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Экскурсия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по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выставке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детского</w:t>
            </w:r>
            <w:r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творчества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или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фото</w:t>
            </w:r>
            <w:r w:rsidRPr="00263414">
              <w:rPr>
                <w:rFonts w:ascii="Times New Roman" w:hAnsi="Times New Roman" w:cs="Times New Roman"/>
                <w:w w:val="105"/>
              </w:rPr>
              <w:t>выставка</w:t>
            </w:r>
            <w:r w:rsidRPr="00263414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творческих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работ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на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сайте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школы,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творческом </w:t>
            </w:r>
            <w:r>
              <w:rPr>
                <w:rFonts w:ascii="Times New Roman" w:hAnsi="Times New Roman" w:cs="Times New Roman"/>
                <w:w w:val="105"/>
              </w:rPr>
              <w:t>блоге,</w:t>
            </w:r>
            <w:r w:rsidRPr="00263414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группе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соцсети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или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реальном</w:t>
            </w:r>
            <w:r w:rsidRPr="00263414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формате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(беседа,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обсуждение,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оценка,</w:t>
            </w:r>
            <w:r w:rsidRPr="00263414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впечатление,</w:t>
            </w:r>
            <w:r w:rsidRPr="00263414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мнение)</w:t>
            </w:r>
          </w:p>
        </w:tc>
        <w:tc>
          <w:tcPr>
            <w:tcW w:w="1701" w:type="dxa"/>
            <w:shd w:val="clear" w:color="auto" w:fill="auto"/>
          </w:tcPr>
          <w:p w14:paraId="664D7EED" w14:textId="0988E8E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5176945C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2434B5EC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5377300" w14:textId="539F3200" w:rsidR="00835E7E" w:rsidRPr="00263414" w:rsidRDefault="00835E7E" w:rsidP="00835E7E">
            <w:pPr>
              <w:pStyle w:val="TableParagraph"/>
              <w:spacing w:before="77" w:line="206" w:lineRule="exact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Просмотр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видеофрагментов циркового выступления (связь с модулем</w:t>
            </w:r>
          </w:p>
          <w:p w14:paraId="6C79E001" w14:textId="1D4DFDC6" w:rsidR="00835E7E" w:rsidRPr="00263414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3414">
              <w:rPr>
                <w:rFonts w:ascii="Times New Roman" w:hAnsi="Times New Roman" w:cs="Times New Roman"/>
                <w:w w:val="110"/>
              </w:rPr>
              <w:t>«Живопись»),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видеосъёмок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морского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дна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(связь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с модулем «Графи</w:t>
            </w:r>
            <w:r w:rsidRPr="00263414">
              <w:rPr>
                <w:rFonts w:ascii="Times New Roman" w:hAnsi="Times New Roman" w:cs="Times New Roman"/>
                <w:w w:val="110"/>
              </w:rPr>
              <w:t>ка»)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целью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приобретения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обучающимися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личного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опыта восприя</w:t>
            </w:r>
            <w:r w:rsidRPr="00263414">
              <w:rPr>
                <w:rFonts w:ascii="Times New Roman" w:hAnsi="Times New Roman" w:cs="Times New Roman"/>
                <w:w w:val="110"/>
              </w:rPr>
              <w:t>тия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зрительских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умений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создания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дальнейшем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своих</w:t>
            </w:r>
            <w:r w:rsidRPr="00263414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творче</w:t>
            </w:r>
            <w:r w:rsidRPr="00263414">
              <w:rPr>
                <w:rFonts w:ascii="Times New Roman" w:hAnsi="Times New Roman" w:cs="Times New Roman"/>
                <w:w w:val="110"/>
              </w:rPr>
              <w:t>ских</w:t>
            </w:r>
            <w:r w:rsidRPr="00263414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работ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A9380A6" w14:textId="0F9A8804" w:rsidR="00835E7E" w:rsidRPr="00F40ED4" w:rsidRDefault="00835E7E" w:rsidP="00835E7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663A9960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03950AF2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54E70BED" w14:textId="06FD3871" w:rsidR="00835E7E" w:rsidRPr="00263414" w:rsidRDefault="00835E7E" w:rsidP="00835E7E">
            <w:pPr>
              <w:pStyle w:val="TableParagraph"/>
              <w:spacing w:before="77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>Виртуальное</w:t>
            </w:r>
            <w:r w:rsidRPr="00263414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путешествие </w:t>
            </w:r>
            <w:r>
              <w:rPr>
                <w:rFonts w:ascii="Times New Roman" w:hAnsi="Times New Roman" w:cs="Times New Roman"/>
                <w:w w:val="105"/>
              </w:rPr>
              <w:t>по</w:t>
            </w:r>
            <w:r w:rsidRPr="00263414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городу</w:t>
            </w:r>
            <w:r w:rsidRPr="00263414"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или </w:t>
            </w:r>
            <w:r>
              <w:rPr>
                <w:rFonts w:ascii="Times New Roman" w:hAnsi="Times New Roman" w:cs="Times New Roman"/>
                <w:w w:val="105"/>
              </w:rPr>
              <w:t>реальная</w:t>
            </w:r>
            <w:r w:rsidRPr="00263414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прогулка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(найти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здания,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конструкции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которых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присутствует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контраст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форм;</w:t>
            </w:r>
            <w:r w:rsidRPr="00263414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искусство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на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улицах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города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(скульптура,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ажурные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ограды,</w:t>
            </w:r>
            <w:r w:rsidRPr="00263414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архитек</w:t>
            </w:r>
            <w:r w:rsidRPr="00263414">
              <w:rPr>
                <w:rFonts w:ascii="Times New Roman" w:hAnsi="Times New Roman" w:cs="Times New Roman"/>
                <w:w w:val="105"/>
              </w:rPr>
              <w:t>тура</w:t>
            </w:r>
            <w:r w:rsidRPr="00263414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lastRenderedPageBreak/>
              <w:t>малых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форм;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витрины,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плакаты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и</w:t>
            </w:r>
            <w:r w:rsidRPr="00263414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др.)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EC15FA2" w14:textId="6A52CDD7" w:rsidR="00835E7E" w:rsidRPr="00F40ED4" w:rsidRDefault="00835E7E" w:rsidP="00835E7E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0FF5983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0BEE45EC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2D3407EC" w14:textId="0BA4DAE8" w:rsidR="00835E7E" w:rsidRPr="00263414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63414">
              <w:rPr>
                <w:rFonts w:ascii="Times New Roman" w:hAnsi="Times New Roman" w:cs="Times New Roman"/>
                <w:w w:val="110"/>
              </w:rPr>
              <w:t>Виртуальная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или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реальная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экскурсия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парку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«Музеон»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Москве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(связь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модулем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«Скульптура»);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виртуальная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или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>реальная экскур</w:t>
            </w:r>
            <w:r w:rsidRPr="00263414">
              <w:rPr>
                <w:rFonts w:ascii="Times New Roman" w:hAnsi="Times New Roman" w:cs="Times New Roman"/>
                <w:w w:val="110"/>
              </w:rPr>
              <w:t>сия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Москвариум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целью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приобретения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обучающимися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личного</w:t>
            </w:r>
            <w:r w:rsidRPr="00263414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опыта</w:t>
            </w:r>
            <w:r w:rsidRPr="00263414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восприятия,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зрительских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умений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и</w:t>
            </w:r>
            <w:r w:rsidRPr="00263414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насмотренности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со</w:t>
            </w:r>
            <w:r>
              <w:rPr>
                <w:rFonts w:ascii="Times New Roman" w:hAnsi="Times New Roman" w:cs="Times New Roman"/>
                <w:w w:val="110"/>
              </w:rPr>
              <w:t>зда</w:t>
            </w:r>
            <w:r w:rsidRPr="00263414">
              <w:rPr>
                <w:rFonts w:ascii="Times New Roman" w:hAnsi="Times New Roman" w:cs="Times New Roman"/>
                <w:w w:val="110"/>
              </w:rPr>
              <w:t>ния</w:t>
            </w:r>
            <w:r w:rsidRPr="00263414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дальнейшем</w:t>
            </w:r>
            <w:r w:rsidRPr="00263414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своих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творческих</w:t>
            </w:r>
            <w:r w:rsidRPr="00263414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работ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020A7E6" w14:textId="7C5CB239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7BC9AD8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600AC3CE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7" w14:textId="70E85560" w:rsidR="00835E7E" w:rsidRPr="00C2660C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263414">
              <w:rPr>
                <w:rFonts w:ascii="Times New Roman" w:hAnsi="Times New Roman" w:cs="Times New Roman"/>
                <w:w w:val="105"/>
              </w:rPr>
              <w:t xml:space="preserve">Книги </w:t>
            </w:r>
            <w:r>
              <w:rPr>
                <w:rFonts w:ascii="Times New Roman" w:hAnsi="Times New Roman" w:cs="Times New Roman"/>
                <w:w w:val="105"/>
              </w:rPr>
              <w:t>писателей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С.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В. </w:t>
            </w:r>
            <w:r>
              <w:rPr>
                <w:rFonts w:ascii="Times New Roman" w:hAnsi="Times New Roman" w:cs="Times New Roman"/>
                <w:w w:val="105"/>
              </w:rPr>
              <w:t>Михалкова,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К</w:t>
            </w:r>
            <w:r>
              <w:rPr>
                <w:rFonts w:ascii="Times New Roman" w:hAnsi="Times New Roman" w:cs="Times New Roman"/>
                <w:w w:val="105"/>
              </w:rPr>
              <w:t>. Булычёва,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63414">
              <w:rPr>
                <w:rFonts w:ascii="Times New Roman" w:hAnsi="Times New Roman" w:cs="Times New Roman"/>
                <w:w w:val="105"/>
              </w:rPr>
              <w:t>Э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  <w:r w:rsidRPr="00263414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Распе,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А.</w:t>
            </w:r>
            <w:r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Н.</w:t>
            </w:r>
            <w:r>
              <w:rPr>
                <w:rFonts w:ascii="Times New Roman" w:hAnsi="Times New Roman" w:cs="Times New Roman"/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Некрасова</w:t>
            </w:r>
            <w:r w:rsidRPr="00263414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 xml:space="preserve">для </w:t>
            </w:r>
            <w:r w:rsidRPr="00263414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(знакомство</w:t>
            </w:r>
            <w:r w:rsidRPr="00263414">
              <w:rPr>
                <w:rFonts w:ascii="Times New Roman" w:hAnsi="Times New Roman" w:cs="Times New Roman"/>
                <w:spacing w:val="23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с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героями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детских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книг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для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выполнения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заданий</w:t>
            </w:r>
            <w:r w:rsidRPr="00263414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10"/>
              </w:rPr>
              <w:t>модуля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«Скульптура»;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занятие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в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библиотеке</w:t>
            </w:r>
            <w:r w:rsidRPr="00263414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263414">
              <w:rPr>
                <w:rFonts w:ascii="Times New Roman" w:hAnsi="Times New Roman" w:cs="Times New Roman"/>
                <w:w w:val="105"/>
              </w:rPr>
              <w:t>школы)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EA1419E" w14:textId="54449A52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74204811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5129D5D8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14:paraId="5BA4DC17" w14:textId="5699ACE3" w:rsidR="00835E7E" w:rsidRPr="00C2660C" w:rsidRDefault="00835E7E" w:rsidP="00835E7E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«Карманный</w:t>
            </w:r>
            <w:r w:rsidRPr="00C2660C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календарик»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технике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компьютерной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графики,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«Графика»;</w:t>
            </w:r>
            <w:r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вставить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календарную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сетку</w:t>
            </w:r>
            <w:r w:rsidRPr="00C2660C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(числовую   табли</w:t>
            </w:r>
            <w:r w:rsidRPr="00C2660C">
              <w:rPr>
                <w:rFonts w:ascii="Times New Roman" w:hAnsi="Times New Roman" w:cs="Times New Roman"/>
                <w:w w:val="105"/>
              </w:rPr>
              <w:t>цу);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распечатать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календари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на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принтере)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E9C5664" w14:textId="300FA0BD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1A177F77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37EF3D5F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14:paraId="76ED574C" w14:textId="467AD0CD" w:rsidR="00835E7E" w:rsidRPr="00C2660C" w:rsidRDefault="00835E7E" w:rsidP="00835E7E">
            <w:pPr>
              <w:pStyle w:val="TableParagraph"/>
              <w:spacing w:before="79"/>
              <w:ind w:left="0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«Лоскутное</w:t>
            </w:r>
            <w:r w:rsidRPr="00C2660C">
              <w:rPr>
                <w:rFonts w:ascii="Times New Roman" w:hAnsi="Times New Roman" w:cs="Times New Roman"/>
                <w:spacing w:val="26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покрывало»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графическом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редакторе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Paint;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использо</w:t>
            </w:r>
            <w:r w:rsidRPr="00C2660C">
              <w:rPr>
                <w:rFonts w:ascii="Times New Roman" w:hAnsi="Times New Roman" w:cs="Times New Roman"/>
                <w:w w:val="105"/>
              </w:rPr>
              <w:t>вание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элемента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паттерна;</w:t>
            </w:r>
            <w:r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выполнение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орнамента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из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простых</w:t>
            </w:r>
            <w:r w:rsidRPr="00C2660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геоме</w:t>
            </w:r>
            <w:r w:rsidRPr="00C2660C">
              <w:rPr>
                <w:rFonts w:ascii="Times New Roman" w:hAnsi="Times New Roman" w:cs="Times New Roman"/>
                <w:w w:val="105"/>
              </w:rPr>
              <w:t>трических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форм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по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мотивам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народных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текстильных</w:t>
            </w:r>
            <w:r w:rsidRPr="00C2660C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композиций)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A3AE677" w14:textId="25E60D31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8AC3CC5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0703F226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4C77B74D" w14:textId="77777777" w:rsidR="00835E7E" w:rsidRPr="00C2660C" w:rsidRDefault="00835E7E" w:rsidP="00835E7E">
            <w:pPr>
              <w:pStyle w:val="TableParagraph"/>
              <w:spacing w:before="77"/>
              <w:ind w:left="0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10"/>
              </w:rPr>
              <w:t>«Цирковой</w:t>
            </w:r>
            <w:r w:rsidRPr="00C2660C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номер»,</w:t>
            </w:r>
            <w:r w:rsidRPr="00C2660C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мастер-класс</w:t>
            </w:r>
          </w:p>
          <w:p w14:paraId="156B3BFF" w14:textId="296E2424" w:rsidR="00835E7E" w:rsidRPr="00835E7E" w:rsidRDefault="00835E7E" w:rsidP="00835E7E">
            <w:pPr>
              <w:pStyle w:val="TableParagraph"/>
              <w:spacing w:before="3"/>
              <w:ind w:right="612"/>
              <w:jc w:val="left"/>
              <w:rPr>
                <w:rFonts w:ascii="Times New Roman" w:hAnsi="Times New Roman" w:cs="Times New Roman"/>
              </w:rPr>
            </w:pPr>
            <w:r w:rsidRPr="00C2660C">
              <w:rPr>
                <w:rFonts w:ascii="Times New Roman" w:hAnsi="Times New Roman" w:cs="Times New Roman"/>
                <w:w w:val="105"/>
              </w:rPr>
              <w:t>(освоение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приёмов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работы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программе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PowerPoint;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создание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анимации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помощью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программы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PowerPoint;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10"/>
              </w:rPr>
              <w:t>«Графика»)</w:t>
            </w:r>
            <w:r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DE959B6" w14:textId="31B0827B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E7E" w:rsidRPr="00034626" w14:paraId="4C91D72B" w14:textId="77777777" w:rsidTr="008B067C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236AE725" w:rsidR="00835E7E" w:rsidRPr="00034626" w:rsidRDefault="00835E7E" w:rsidP="00835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3DD77553" w14:textId="06ED976B" w:rsidR="00835E7E" w:rsidRPr="00C2660C" w:rsidRDefault="00835E7E" w:rsidP="0083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w w:val="105"/>
              </w:rPr>
              <w:t>«Герб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сказочного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города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или</w:t>
            </w:r>
            <w:r w:rsidRPr="00C2660C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тридевятого королевства»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(использование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графического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редактора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или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векторного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изображения</w:t>
            </w:r>
            <w:r w:rsidRPr="00C2660C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(на выбор), фотографий для создания герба; 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обрезка, </w:t>
            </w:r>
            <w:r w:rsidRPr="00C2660C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 xml:space="preserve">поворот; </w:t>
            </w:r>
            <w:r w:rsidRPr="00C2660C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связь</w:t>
            </w:r>
            <w:r w:rsidRPr="00C2660C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с</w:t>
            </w:r>
            <w:r w:rsidRPr="00C2660C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модулем</w:t>
            </w:r>
            <w:r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C2660C">
              <w:rPr>
                <w:rFonts w:ascii="Times New Roman" w:hAnsi="Times New Roman" w:cs="Times New Roman"/>
                <w:w w:val="105"/>
              </w:rPr>
              <w:t>«Графика»)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DBCD81B" w14:textId="5B8A6A2B" w:rsidR="00835E7E" w:rsidRPr="00F40ED4" w:rsidRDefault="00835E7E" w:rsidP="0083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77777777" w:rsidR="00835E7E" w:rsidRPr="00034626" w:rsidRDefault="00835E7E" w:rsidP="00835E7E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A073CA" w14:textId="77777777" w:rsidR="00275C25" w:rsidRDefault="00275C25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34483743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B8EF8DB" w:rsidR="00034626" w:rsidRPr="000E08DE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08DE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E862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32706224" w14:textId="1FDB412E" w:rsidR="007850C4" w:rsidRPr="000E08DE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E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72B5C3" w14:textId="77777777" w:rsidR="000E08DE" w:rsidRDefault="000E08DE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F956D" w14:textId="77777777" w:rsidR="00AE5E54" w:rsidRDefault="00AE5E54" w:rsidP="00AE5E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C744DAB" w14:textId="77777777" w:rsidR="00AE5E54" w:rsidRDefault="00AE5E54" w:rsidP="00AE5E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64D44F24" w14:textId="77777777" w:rsidR="00AE5E54" w:rsidRDefault="00AE5E54" w:rsidP="00AE5E5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FED16DB" w14:textId="77777777" w:rsidR="00AE5E54" w:rsidRDefault="00AE5E54" w:rsidP="00AE5E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0592B64A" w:rsidR="00862307" w:rsidRDefault="00AE5E54" w:rsidP="00AE5E5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75624D">
      <w:footerReference w:type="even" r:id="rId10"/>
      <w:footerReference w:type="default" r:id="rId11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9E70" w14:textId="77777777" w:rsidR="00C35DD1" w:rsidRDefault="00C35DD1">
      <w:pPr>
        <w:spacing w:after="0" w:line="240" w:lineRule="auto"/>
      </w:pPr>
      <w:r>
        <w:separator/>
      </w:r>
    </w:p>
  </w:endnote>
  <w:endnote w:type="continuationSeparator" w:id="0">
    <w:p w14:paraId="1FE082BE" w14:textId="77777777" w:rsidR="00C35DD1" w:rsidRDefault="00C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263414" w:rsidRDefault="00263414" w:rsidP="00756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263414" w:rsidRDefault="00263414" w:rsidP="0075624D">
    <w:pPr>
      <w:pStyle w:val="a3"/>
      <w:ind w:right="360"/>
    </w:pPr>
  </w:p>
  <w:p w14:paraId="41507C5F" w14:textId="77777777" w:rsidR="00263414" w:rsidRDefault="00263414"/>
  <w:p w14:paraId="01E429D0" w14:textId="77777777" w:rsidR="00263414" w:rsidRDefault="002634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263414" w:rsidRDefault="00263414" w:rsidP="007562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26E">
      <w:rPr>
        <w:rStyle w:val="a5"/>
        <w:noProof/>
      </w:rPr>
      <w:t>14</w:t>
    </w:r>
    <w:r>
      <w:rPr>
        <w:rStyle w:val="a5"/>
      </w:rPr>
      <w:fldChar w:fldCharType="end"/>
    </w:r>
  </w:p>
  <w:p w14:paraId="6EC5DD36" w14:textId="77777777" w:rsidR="00263414" w:rsidRDefault="00263414" w:rsidP="0075624D">
    <w:pPr>
      <w:pStyle w:val="a3"/>
      <w:ind w:right="360"/>
    </w:pPr>
  </w:p>
  <w:p w14:paraId="06686589" w14:textId="77777777" w:rsidR="00263414" w:rsidRDefault="00263414"/>
  <w:p w14:paraId="763A8499" w14:textId="77777777" w:rsidR="00263414" w:rsidRDefault="002634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389E" w14:textId="77777777" w:rsidR="00C35DD1" w:rsidRDefault="00C35DD1">
      <w:pPr>
        <w:spacing w:after="0" w:line="240" w:lineRule="auto"/>
      </w:pPr>
      <w:r>
        <w:separator/>
      </w:r>
    </w:p>
  </w:footnote>
  <w:footnote w:type="continuationSeparator" w:id="0">
    <w:p w14:paraId="1FD782DA" w14:textId="77777777" w:rsidR="00C35DD1" w:rsidRDefault="00C3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19172456">
    <w:abstractNumId w:val="10"/>
  </w:num>
  <w:num w:numId="2" w16cid:durableId="295960723">
    <w:abstractNumId w:val="7"/>
  </w:num>
  <w:num w:numId="3" w16cid:durableId="900750211">
    <w:abstractNumId w:val="5"/>
  </w:num>
  <w:num w:numId="4" w16cid:durableId="1445265628">
    <w:abstractNumId w:val="4"/>
  </w:num>
  <w:num w:numId="5" w16cid:durableId="209729869">
    <w:abstractNumId w:val="0"/>
  </w:num>
  <w:num w:numId="6" w16cid:durableId="1479304393">
    <w:abstractNumId w:val="1"/>
  </w:num>
  <w:num w:numId="7" w16cid:durableId="1100873865">
    <w:abstractNumId w:val="8"/>
  </w:num>
  <w:num w:numId="8" w16cid:durableId="313143018">
    <w:abstractNumId w:val="2"/>
  </w:num>
  <w:num w:numId="9" w16cid:durableId="959536643">
    <w:abstractNumId w:val="3"/>
  </w:num>
  <w:num w:numId="10" w16cid:durableId="1297837532">
    <w:abstractNumId w:val="9"/>
  </w:num>
  <w:num w:numId="11" w16cid:durableId="1328558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26"/>
    <w:rsid w:val="00034626"/>
    <w:rsid w:val="000D0DBB"/>
    <w:rsid w:val="000E08DE"/>
    <w:rsid w:val="000E310A"/>
    <w:rsid w:val="00146007"/>
    <w:rsid w:val="001D2EDC"/>
    <w:rsid w:val="002031A6"/>
    <w:rsid w:val="00263414"/>
    <w:rsid w:val="00275C25"/>
    <w:rsid w:val="002F43F2"/>
    <w:rsid w:val="003148EC"/>
    <w:rsid w:val="003310E7"/>
    <w:rsid w:val="00336AFD"/>
    <w:rsid w:val="00396219"/>
    <w:rsid w:val="00437FAC"/>
    <w:rsid w:val="004D6315"/>
    <w:rsid w:val="0052564B"/>
    <w:rsid w:val="0055520C"/>
    <w:rsid w:val="0058295F"/>
    <w:rsid w:val="00606A4C"/>
    <w:rsid w:val="00617AF0"/>
    <w:rsid w:val="006453CA"/>
    <w:rsid w:val="006C48B8"/>
    <w:rsid w:val="0075624D"/>
    <w:rsid w:val="007753E0"/>
    <w:rsid w:val="007850C4"/>
    <w:rsid w:val="007A7A87"/>
    <w:rsid w:val="007C1732"/>
    <w:rsid w:val="007E7297"/>
    <w:rsid w:val="00835E7E"/>
    <w:rsid w:val="00862307"/>
    <w:rsid w:val="00863D24"/>
    <w:rsid w:val="008B5223"/>
    <w:rsid w:val="008E4C28"/>
    <w:rsid w:val="0090286D"/>
    <w:rsid w:val="00915FC7"/>
    <w:rsid w:val="009C39EF"/>
    <w:rsid w:val="009D7F5C"/>
    <w:rsid w:val="00A61B75"/>
    <w:rsid w:val="00A814B0"/>
    <w:rsid w:val="00A91E32"/>
    <w:rsid w:val="00A93229"/>
    <w:rsid w:val="00AA2385"/>
    <w:rsid w:val="00AB67EA"/>
    <w:rsid w:val="00AE5E54"/>
    <w:rsid w:val="00B3479A"/>
    <w:rsid w:val="00B56490"/>
    <w:rsid w:val="00B62C43"/>
    <w:rsid w:val="00B718B5"/>
    <w:rsid w:val="00B94B41"/>
    <w:rsid w:val="00BA2311"/>
    <w:rsid w:val="00C2660C"/>
    <w:rsid w:val="00C35DD1"/>
    <w:rsid w:val="00CA4AB2"/>
    <w:rsid w:val="00CC6FB6"/>
    <w:rsid w:val="00D063B4"/>
    <w:rsid w:val="00D15E28"/>
    <w:rsid w:val="00D26CC7"/>
    <w:rsid w:val="00D40EB1"/>
    <w:rsid w:val="00DA7394"/>
    <w:rsid w:val="00DB194C"/>
    <w:rsid w:val="00DB3BD9"/>
    <w:rsid w:val="00DC094D"/>
    <w:rsid w:val="00E038DB"/>
    <w:rsid w:val="00E70B2B"/>
    <w:rsid w:val="00E8626E"/>
    <w:rsid w:val="00EA4356"/>
    <w:rsid w:val="00EA4A21"/>
    <w:rsid w:val="00F0378E"/>
    <w:rsid w:val="00F16B04"/>
    <w:rsid w:val="00F4022E"/>
    <w:rsid w:val="00F40ED4"/>
    <w:rsid w:val="00F42E57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2B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56490"/>
    <w:pPr>
      <w:widowControl w:val="0"/>
      <w:autoSpaceDE w:val="0"/>
      <w:autoSpaceDN w:val="0"/>
      <w:spacing w:after="0" w:line="240" w:lineRule="auto"/>
      <w:ind w:left="8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master-klass-sekret-sozdaniya-portr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6</cp:revision>
  <dcterms:created xsi:type="dcterms:W3CDTF">2023-08-29T14:34:00Z</dcterms:created>
  <dcterms:modified xsi:type="dcterms:W3CDTF">2023-08-30T13:34:00Z</dcterms:modified>
</cp:coreProperties>
</file>