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bookmarkStart w:id="0" w:name="_GoBack"/>
      <w:bookmarkEnd w:id="0"/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:rsidR="007B7298" w:rsidRPr="00C83153" w:rsidRDefault="007B7298" w:rsidP="007B7298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961CEC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961CEC">
        <w:rPr>
          <w:rFonts w:eastAsia="Calibri"/>
          <w:sz w:val="24"/>
          <w:szCs w:val="24"/>
          <w:u w:val="single"/>
        </w:rPr>
        <w:t>5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961CEC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Default="007B7298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15B9C" w:rsidRPr="006F2D3D" w:rsidRDefault="00715B9C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</w:t>
      </w:r>
      <w:r w:rsidR="00CF0F0B">
        <w:rPr>
          <w:rFonts w:eastAsia="Calibri"/>
          <w:sz w:val="24"/>
          <w:szCs w:val="24"/>
          <w:u w:val="single"/>
        </w:rPr>
        <w:t>Россия – мои горизонты</w:t>
      </w:r>
      <w:r w:rsidRPr="006F2D3D">
        <w:rPr>
          <w:rFonts w:eastAsia="Calibri"/>
          <w:sz w:val="24"/>
          <w:szCs w:val="24"/>
          <w:u w:val="single"/>
        </w:rPr>
        <w:t>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</w:t>
      </w:r>
      <w:r w:rsidR="00961CEC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>-202</w:t>
      </w:r>
      <w:r w:rsidR="00961CEC">
        <w:rPr>
          <w:rFonts w:eastAsia="Calibri"/>
          <w:sz w:val="24"/>
          <w:szCs w:val="24"/>
          <w:u w:val="single"/>
        </w:rPr>
        <w:t>6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/>
      </w:tblPr>
      <w:tblGrid>
        <w:gridCol w:w="4096"/>
      </w:tblGrid>
      <w:tr w:rsidR="007B7298" w:rsidRPr="006F2D3D" w:rsidTr="00FA194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5E39A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961CEC">
              <w:rPr>
                <w:rFonts w:eastAsia="Calibri"/>
                <w:sz w:val="24"/>
                <w:szCs w:val="24"/>
              </w:rPr>
              <w:t>10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</w:p>
        </w:tc>
      </w:tr>
      <w:tr w:rsidR="007B7298" w:rsidRPr="006F2D3D" w:rsidTr="00FA194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0041FE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0041FE">
              <w:rPr>
                <w:rFonts w:ascii="Calibri" w:eastAsia="Calibri" w:hAnsi="Calibri"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7B7298"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7B7298" w:rsidRPr="006F2D3D" w:rsidTr="00FA194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15B9C" w:rsidRPr="006F2D3D" w:rsidRDefault="00715B9C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5E39A8" w:rsidRDefault="005E39A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Бочарова Татьяна Владимировна</w:t>
      </w:r>
    </w:p>
    <w:p w:rsidR="007B7298" w:rsidRPr="006F2D3D" w:rsidRDefault="005E39A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</w:t>
      </w:r>
      <w:r w:rsidR="007B7298" w:rsidRPr="006F2D3D">
        <w:rPr>
          <w:rFonts w:eastAsia="Calibri"/>
          <w:sz w:val="24"/>
          <w:szCs w:val="24"/>
        </w:rPr>
        <w:t>(ФИО учителя, специалиста)</w:t>
      </w:r>
    </w:p>
    <w:p w:rsidR="007B7298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5E39A8">
        <w:rPr>
          <w:rFonts w:eastAsia="Calibri"/>
          <w:sz w:val="24"/>
          <w:szCs w:val="24"/>
          <w:u w:val="single"/>
        </w:rPr>
        <w:t>физики</w:t>
      </w:r>
      <w:r>
        <w:rPr>
          <w:rFonts w:eastAsia="Calibri"/>
          <w:sz w:val="24"/>
          <w:szCs w:val="24"/>
          <w:u w:val="single"/>
        </w:rPr>
        <w:t>,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961CEC">
        <w:rPr>
          <w:rFonts w:eastAsia="Calibri"/>
          <w:sz w:val="24"/>
          <w:szCs w:val="24"/>
          <w:u w:val="single"/>
        </w:rPr>
        <w:t>10</w:t>
      </w:r>
      <w:r>
        <w:rPr>
          <w:rFonts w:eastAsia="Calibri"/>
          <w:sz w:val="24"/>
          <w:szCs w:val="24"/>
          <w:u w:val="single"/>
        </w:rPr>
        <w:t xml:space="preserve"> </w:t>
      </w:r>
      <w:proofErr w:type="spellStart"/>
      <w:r>
        <w:rPr>
          <w:rFonts w:eastAsia="Calibri"/>
          <w:sz w:val="24"/>
          <w:szCs w:val="24"/>
          <w:u w:val="single"/>
        </w:rPr>
        <w:t>кл</w:t>
      </w:r>
      <w:proofErr w:type="spellEnd"/>
      <w:r>
        <w:rPr>
          <w:rFonts w:eastAsia="Calibri"/>
          <w:sz w:val="24"/>
          <w:szCs w:val="24"/>
          <w:u w:val="single"/>
        </w:rPr>
        <w:t>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</w:t>
      </w:r>
      <w:r w:rsidR="00961CEC">
        <w:rPr>
          <w:rFonts w:eastAsia="Calibri"/>
          <w:sz w:val="24"/>
          <w:szCs w:val="24"/>
        </w:rPr>
        <w:t>5</w:t>
      </w:r>
    </w:p>
    <w:p w:rsidR="00246609" w:rsidRDefault="00246609"/>
    <w:p w:rsidR="007B7298" w:rsidRDefault="007B7298"/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rPr>
          <w:b/>
          <w:sz w:val="24"/>
        </w:rPr>
      </w:pPr>
      <w:r w:rsidRPr="00715B9C">
        <w:rPr>
          <w:b/>
          <w:sz w:val="24"/>
        </w:rPr>
        <w:lastRenderedPageBreak/>
        <w:t xml:space="preserve">Пояснительная записка </w:t>
      </w:r>
    </w:p>
    <w:p w:rsidR="00715B9C" w:rsidRPr="00715B9C" w:rsidRDefault="00F67834" w:rsidP="00715B9C">
      <w:pPr>
        <w:pStyle w:val="a3"/>
        <w:spacing w:before="161" w:line="360" w:lineRule="auto"/>
        <w:ind w:left="0" w:right="147"/>
        <w:rPr>
          <w:sz w:val="24"/>
        </w:rPr>
      </w:pPr>
      <w:r w:rsidRPr="00715B9C">
        <w:rPr>
          <w:sz w:val="24"/>
        </w:rPr>
        <w:t xml:space="preserve">Рабочая программа курса внеурочной деятельности «Россия – мои горизонты» (далее, соответственно – Программа, Курс) составлена на основе: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нравственных ценностей».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29 декабря 2012 г. № 273-ФЗ «Об образовании в Российской Федерации».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24 июля 1998 г. № 124-ФЗ «Об основных гарантиях прав ребенка в Российской Федерации».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 февраля 2018 г., Пр-2182 от 20 декабря 2020 г.».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Приказа </w:t>
      </w:r>
      <w:proofErr w:type="spellStart"/>
      <w:r w:rsidRPr="00715B9C">
        <w:rPr>
          <w:sz w:val="24"/>
        </w:rPr>
        <w:t>Минпросвещения</w:t>
      </w:r>
      <w:proofErr w:type="spellEnd"/>
      <w:r w:rsidRPr="00715B9C">
        <w:rPr>
          <w:sz w:val="24"/>
        </w:rPr>
        <w:t xml:space="preserve"> России от 31 августа 2023 г.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закона от 12 декабря 2023 г. № 565 (ред. от 08 августа 2024 г.) «О занятости населения в Российской Федерации» (статья 58).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 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Распоряжения Правительства Российской Федерации от 29 мая 2015 г. № 996-р «Об утверждении Стратегии развития воспитания в Российской Федерации на период до 2025 года».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Федеральной образовательной программы основного общего образования, утвержденной </w:t>
      </w:r>
      <w:r w:rsidRPr="00715B9C">
        <w:rPr>
          <w:sz w:val="24"/>
        </w:rPr>
        <w:lastRenderedPageBreak/>
        <w:t xml:space="preserve">приказом Министерства просвещения Российской Федерации от 18 мая 2023 г. № 370.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Федеральной образовательной программы среднего общего образования, утвержденной приказом Министерства просвещения Российской Федерации от 18 мая 2023 г. № 371. </w:t>
      </w:r>
    </w:p>
    <w:p w:rsidR="00715B9C" w:rsidRPr="00715B9C" w:rsidRDefault="00F67834" w:rsidP="00715B9C">
      <w:pPr>
        <w:pStyle w:val="a3"/>
        <w:spacing w:before="161" w:line="360" w:lineRule="auto"/>
        <w:ind w:left="0" w:right="147"/>
        <w:rPr>
          <w:sz w:val="24"/>
        </w:rPr>
      </w:pPr>
      <w:r w:rsidRPr="00715B9C">
        <w:rPr>
          <w:sz w:val="24"/>
        </w:rPr>
        <w:t xml:space="preserve">Организационно-методические рекомендации по реализации курса внеурочной деятельности «Россия – мои горизонты», а также место курса в реализации Единой модели профориентации, в том числе в части регионального содержательного компонента, отражено в следующих документах: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0"/>
        <w:rPr>
          <w:sz w:val="24"/>
        </w:rPr>
      </w:pPr>
      <w:r w:rsidRPr="00715B9C">
        <w:rPr>
          <w:sz w:val="24"/>
        </w:rPr>
        <w:t xml:space="preserve">‒ 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Содержание Программы включает: цели и задачи Курса, определение места и роли Курса в плане внеурочной деятельности, содержание отраслевых, </w:t>
      </w:r>
      <w:proofErr w:type="spellStart"/>
      <w:r w:rsidRPr="00715B9C">
        <w:rPr>
          <w:sz w:val="24"/>
        </w:rPr>
        <w:t>практико</w:t>
      </w:r>
      <w:proofErr w:type="spellEnd"/>
      <w:r w:rsidRPr="00715B9C">
        <w:rPr>
          <w:sz w:val="24"/>
        </w:rPr>
        <w:t xml:space="preserve"> ориентированных и </w:t>
      </w:r>
      <w:proofErr w:type="spellStart"/>
      <w:r w:rsidRPr="00715B9C">
        <w:rPr>
          <w:sz w:val="24"/>
        </w:rPr>
        <w:t>профориентационных</w:t>
      </w:r>
      <w:proofErr w:type="spellEnd"/>
      <w:r w:rsidRPr="00715B9C">
        <w:rPr>
          <w:sz w:val="24"/>
        </w:rPr>
        <w:t xml:space="preserve"> занятий (в том числе 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 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Содержание Программы определяет реализацию соответствующего направления Единой модели профориентации.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Курс предусматривает учебную нагрузку один академический час (далее – час) в неделю (34 часа в учебный год).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 </w:t>
      </w:r>
    </w:p>
    <w:p w:rsidR="00715B9C" w:rsidRPr="00715B9C" w:rsidRDefault="00F67834" w:rsidP="00715B9C">
      <w:pPr>
        <w:pStyle w:val="a3"/>
        <w:spacing w:before="161" w:line="360" w:lineRule="auto"/>
        <w:ind w:left="0" w:right="147" w:firstLine="851"/>
        <w:rPr>
          <w:sz w:val="24"/>
        </w:rPr>
      </w:pPr>
      <w:r w:rsidRPr="00715B9C">
        <w:rPr>
          <w:sz w:val="24"/>
        </w:rPr>
        <w:t xml:space="preserve"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 </w:t>
      </w:r>
    </w:p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lastRenderedPageBreak/>
        <w:t xml:space="preserve">Цели и задачи изучения курса внеурочной деятельности «Россия – мои горизонты» </w:t>
      </w:r>
    </w:p>
    <w:p w:rsid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b/>
          <w:sz w:val="24"/>
        </w:rPr>
        <w:t>Цель Курса:</w:t>
      </w:r>
      <w:r w:rsidRPr="00715B9C">
        <w:rPr>
          <w:sz w:val="24"/>
        </w:rPr>
        <w:t xml:space="preserve"> формирование готовности к профессиональному самоопределению обучающихся 6 – 11 классов общеобразовательных организаций через знакомство с востребованными профессиями и достижениями России в различных отраслях экономики, разнообразием образовательных возможностей для осознанного формирования индивидуального профессионально образовательного маршрута с учетом интересов, склонностей и способностей.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b/>
          <w:sz w:val="24"/>
        </w:rPr>
        <w:t>Задачи:</w:t>
      </w:r>
      <w:r w:rsidRPr="00715B9C">
        <w:rPr>
          <w:sz w:val="24"/>
        </w:rPr>
        <w:t xml:space="preserve">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содействие формированию готовности к профессиональному самоопределению обучающихся общеобразовательных организаций;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рекомендаций для обучающихся по построению индивидуального профессионально-образовательного маршрута в зависимости от интересов, способностей, доступных им возможностей; 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у обучающихся навыков и умений конструирования индивидуального образовательно-профессионального маршрута и его адаптация с учетом возможностей среды;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0"/>
        <w:rPr>
          <w:sz w:val="24"/>
        </w:rPr>
      </w:pPr>
      <w:r w:rsidRPr="00715B9C">
        <w:rPr>
          <w:sz w:val="24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715B9C" w:rsidRPr="00715B9C" w:rsidRDefault="00F67834" w:rsidP="00715B9C">
      <w:pPr>
        <w:pStyle w:val="a3"/>
        <w:numPr>
          <w:ilvl w:val="0"/>
          <w:numId w:val="2"/>
        </w:numPr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491"/>
        <w:rPr>
          <w:sz w:val="24"/>
        </w:rPr>
      </w:pPr>
      <w:r w:rsidRPr="00715B9C">
        <w:rPr>
          <w:sz w:val="24"/>
        </w:rPr>
        <w:t xml:space="preserve">Настоящая Программа является частью образовательных программ основного общего образования (6 – 9 класс) и среднего общего образования (10-11 класс).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491"/>
        <w:rPr>
          <w:sz w:val="24"/>
        </w:rPr>
      </w:pPr>
      <w:r w:rsidRPr="00715B9C">
        <w:rPr>
          <w:sz w:val="24"/>
        </w:rPr>
        <w:t xml:space="preserve">Курс разработан с учетом преемственности профориентационных задач среднего общего и основного общего образования.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Темы отраслевых и практико-ориентированных занятий настоящей Программы преимущественно связаны с основными отраслями производственной и непроизводственной сфер экономической деятельности Российской 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</w:t>
      </w:r>
      <w:r w:rsidRPr="00715B9C">
        <w:rPr>
          <w:sz w:val="24"/>
        </w:rPr>
        <w:lastRenderedPageBreak/>
        <w:t xml:space="preserve">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Профориентационные занятия в рамках настоящей Программы включают описание диагностик и их интерпретацию, а также рефлексивные занятия и занятие, посвященное взаимодействию с родителями. 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b/>
          <w:sz w:val="24"/>
        </w:rPr>
      </w:pPr>
      <w:r w:rsidRPr="00715B9C">
        <w:rPr>
          <w:b/>
          <w:sz w:val="24"/>
        </w:rPr>
        <w:t xml:space="preserve">4. Планируемые результаты освоения курса внеурочной деятельности «Россия – мои горизонты»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b/>
          <w:sz w:val="24"/>
        </w:rPr>
      </w:pPr>
      <w:r w:rsidRPr="00715B9C">
        <w:rPr>
          <w:b/>
          <w:sz w:val="24"/>
        </w:rPr>
        <w:t xml:space="preserve">4.1. Личностные результаты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гражданского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сформированность гражданской позиции обучающегося как активного и ответственного члена российского общества, осознание своих конституционных прав и обязанностей, уважение закона и правопорядка;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умение взаимодействовать с социальными институтами в соответствии с их функциями и назначением.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патриотического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осознание духовных ценностей российского народа, готовность к служению и защите Отечества, ответственность за его судьбу;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lastRenderedPageBreak/>
        <w:t xml:space="preserve">‒ 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духовно-нравственного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сформированность нравственного сознания, этического поведения;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способность оценивать ситуацию и принимать осознанные решения, ориентируясь на морально-нравственные нормы и ценности;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осознание личного вклада в построение устойчивого будущего;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эстетического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убежденность в значимости для личности и общества отечественного и мирового искусства, этнических культурных традиций и народного творчества. В сфере трудового воспитания: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к труду, осознание ценности мастерства, трудолюбие;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 xml:space="preserve">‒ готовность и способность к образованию и самообразованию на протяжении всей жизни. </w:t>
      </w:r>
    </w:p>
    <w:p w:rsidR="00715B9C" w:rsidRPr="00715B9C" w:rsidRDefault="00F67834" w:rsidP="00715B9C">
      <w:pPr>
        <w:pStyle w:val="a3"/>
        <w:spacing w:before="161" w:line="360" w:lineRule="auto"/>
        <w:ind w:left="360" w:right="147" w:firstLine="349"/>
        <w:rPr>
          <w:i/>
          <w:sz w:val="24"/>
        </w:rPr>
      </w:pPr>
      <w:r w:rsidRPr="00715B9C">
        <w:rPr>
          <w:i/>
          <w:sz w:val="24"/>
        </w:rPr>
        <w:t xml:space="preserve">В сфере экологического воспитания: </w:t>
      </w:r>
    </w:p>
    <w:p w:rsidR="00B11C96" w:rsidRPr="00715B9C" w:rsidRDefault="00F67834" w:rsidP="00715B9C">
      <w:pPr>
        <w:pStyle w:val="a3"/>
        <w:spacing w:before="161" w:line="360" w:lineRule="auto"/>
        <w:ind w:left="360" w:right="147" w:firstLine="349"/>
        <w:rPr>
          <w:sz w:val="24"/>
        </w:rPr>
      </w:pPr>
      <w:r w:rsidRPr="00715B9C">
        <w:rPr>
          <w:sz w:val="24"/>
        </w:rPr>
        <w:t>‒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планирование и осуществление действий в окружающей среде на основе знания целей </w:t>
      </w:r>
      <w:r w:rsidRPr="00715B9C">
        <w:rPr>
          <w:sz w:val="24"/>
        </w:rPr>
        <w:lastRenderedPageBreak/>
        <w:t xml:space="preserve">устойчивого развития человечества.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В сфере ценности научного познания: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 xml:space="preserve">4.2. Метапредметные результаты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Познавательные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базовые логические действия: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самостоятельно формулировать рассматривать ее всесторонне; и актуализировать проблему,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устанавливать существенный признак или основания для сравнения, классификации и обобщения;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определять цели деятельности, задавать параметры и критерии их достижения;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выявлять закономерности и противоречия в рассматриваемых явлениях;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вносить коррективы в деятельность, оценивать соответствие результатов целям, оценивать риски последствий 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развивать креативное мышление при решении жизненных проблем;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базовые исследовательские действия: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учебно-исследовательской и проектной деятельности, навыками разрешения проблем;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формирование научного типа мышления, владение научной терминологией, ключевыми понятиями и методами;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ставить и формулировать собственные задачи в образовательной деятельности и жизненных ситуациях;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ситуациям, оценивать приобретенный опыт;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разрабатывать план решения проблемы с учетом анализа имеющихся материальных и нематериальных ресурсов;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осуществлять целенаправленный поиск переноса средств и способов действия в профессиональную среду;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переносить знания в познавательную и практическую области жизнедеятельности;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интегрировать знания из разных предметных областей;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выдвигать новые идеи, предлагать оригинальные подходы и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ставить проблемы и задачи, допускающие альтернативные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в) работа с информацией: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достоверность, легитимность информации, ее соответствие правовым и морально-этическим нормам;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использовать средства информационных и коммуникационных технологий в  решении когнитивных, коммуникативных и организационных задач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владеть навыками распознавания и защиты информации, информационной безопасности личности.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i/>
          <w:sz w:val="24"/>
        </w:rPr>
        <w:t xml:space="preserve"> Коммуникативные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общение: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осуществлять коммуникации во всех сферах жизни;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различными способами общения и взаимодействия;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аргументированно вести диалог, уметь смягчать конфликтные ситуации;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развернуто и логично излагать свою точку зрения с использованием языковых средств;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совместная деятельность: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понимать и использовать преимущества командной и индивидуальной работы;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выбирать тематику и методы совместных действий с учетом общих интересов, и возможностей каждого члена коллектива;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качество своего вклада и каждого участника команды в общий результат по разработанным критериям;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предлагать новые проекты, оценивать идеи с позиции новизны, оригинальности, практической значимости;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координировать и выполнять работу в условиях реального, виртуального и комбинированного взаимодействия;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i/>
          <w:sz w:val="24"/>
        </w:rPr>
      </w:pPr>
      <w:r w:rsidRPr="00715B9C">
        <w:rPr>
          <w:sz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инициативным. </w:t>
      </w:r>
      <w:r w:rsidRPr="00715B9C">
        <w:rPr>
          <w:i/>
          <w:sz w:val="24"/>
        </w:rPr>
        <w:t xml:space="preserve">Регулятивные УУД: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а) самоорганизация: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расширять рамки учебного предмета на основе личных предпочтений;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делать осознанный выбор, аргументировать его, брать ответственность за решение;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оценивать приобретенный опыт;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б) самоконтроль: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использовать приемы рефлексии для оценки ситуации, выбора верного решения;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уметь оценивать риски и своевременно принимать решения по их снижению;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в) эмоциональный интеллект, предполагающий сформированность: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г) принятие себя и других людей: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принимать себя, понимая свои недостатки и достоинства;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lastRenderedPageBreak/>
        <w:t xml:space="preserve">‒ принимать мотивы и аргументы других людей при анализе результатов деятельности;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признавать свое право и право других людей на ошибки;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‒ развивать способность понимать мир с позиции другого человека.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b/>
          <w:sz w:val="24"/>
        </w:rPr>
        <w:t>4.3. Содержание курса внеурочной деятельности «Россия – мои горизонты»</w:t>
      </w:r>
      <w:r w:rsidRPr="00715B9C">
        <w:rPr>
          <w:sz w:val="24"/>
        </w:rPr>
        <w:t xml:space="preserve"> </w:t>
      </w:r>
    </w:p>
    <w:p w:rsid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b/>
          <w:sz w:val="24"/>
        </w:rPr>
        <w:t>Тема 1. Установочное занятие «Россия - мои горизонты» (1 час)</w:t>
      </w:r>
      <w:r w:rsidRPr="00715B9C">
        <w:rPr>
          <w:sz w:val="24"/>
        </w:rPr>
        <w:t xml:space="preserve"> </w:t>
      </w:r>
    </w:p>
    <w:p w:rsidR="00715B9C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715B9C">
        <w:rPr>
          <w:sz w:val="24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 «Билет в будущее» https://bvbinfo.ru/. Единая модель профориентации. </w:t>
      </w:r>
    </w:p>
    <w:p w:rsidR="00715B9C" w:rsidRPr="00715B9C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715B9C">
        <w:rPr>
          <w:b/>
          <w:sz w:val="24"/>
        </w:rPr>
        <w:t>Тема 2. Тематическое профориентационное занятие «Открой свое будущее» (1 час)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Структура высшего образования, УГСН. Варианты образования и профессионального развития.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b/>
          <w:sz w:val="24"/>
        </w:rPr>
        <w:t>Тема 3. Тематическое профориентационное занятие «Познаю себя» (1 час)</w:t>
      </w:r>
      <w:r w:rsidRPr="00C22CFD">
        <w:rPr>
          <w:sz w:val="24"/>
        </w:rPr>
        <w:t xml:space="preserve"> Особенности диагностик на портале 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 8, 10 классы) и «Мой профиль» (7, 9, 11 классы). Профессиональные склонности и профильность обучения. Роль профессиональных интересов в выборе профессиональной деятельности дополнительного образования. и профильности Персонализация общего образования. обучения, Способы 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4. Россия индустриальная: атомные технологии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качества, характерные для профессий в атомной отрасли и варианты профессионально-образовательных маршрутов. Возможности высшего и </w:t>
      </w:r>
      <w:r w:rsidRPr="00C22CFD">
        <w:rPr>
          <w:sz w:val="24"/>
        </w:rPr>
        <w:lastRenderedPageBreak/>
        <w:t xml:space="preserve">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 Тема 5. Россия индустриальная: космическая отрасль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C22CFD">
        <w:rPr>
          <w:sz w:val="24"/>
        </w:rPr>
        <w:t>Спутникостроение</w:t>
      </w:r>
      <w:proofErr w:type="spellEnd"/>
      <w:r w:rsidRPr="00C22CFD">
        <w:rPr>
          <w:sz w:val="24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Общая характеристика и история отрасли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. Ее значимость в экономике страны. Содержание деятельности профессий в области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 w:rsidRPr="00C22CFD">
        <w:rPr>
          <w:sz w:val="24"/>
        </w:rPr>
        <w:t>спутникостроения</w:t>
      </w:r>
      <w:proofErr w:type="spellEnd"/>
      <w:r w:rsidRPr="00C22CFD">
        <w:rPr>
          <w:sz w:val="24"/>
        </w:rPr>
        <w:t xml:space="preserve"> и обработки данных дистанционного зондирования Земли.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6. Россия аграрная: продовольственная безопасность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приурочено ко Дню работника сельского хозяйства и перерабатывающей промышленности, международной выставке «Золотая осень» (12 октября). Рассматривается роль сельского хозяйства в обеспечении  продовольственной безопасности страны, обзор подотраслей сельского хозяйства, разнообразие профессий и образовательных возможностей. </w:t>
      </w:r>
      <w:proofErr w:type="spellStart"/>
      <w:r w:rsidRPr="00C22CFD">
        <w:rPr>
          <w:sz w:val="24"/>
        </w:rPr>
        <w:t>Наукоемкость</w:t>
      </w:r>
      <w:proofErr w:type="spellEnd"/>
      <w:r w:rsidRPr="00C22CFD">
        <w:rPr>
          <w:sz w:val="24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7. Россия комфортная: энергетика (1 час) </w:t>
      </w:r>
    </w:p>
    <w:p w:rsidR="00C22CFD" w:rsidRDefault="00F67834" w:rsidP="00C22CFD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энергетики. Возможности высшего и среднего профессионального образования в подготовке специалистов для топливно-энергетического комплекса.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lastRenderedPageBreak/>
        <w:t xml:space="preserve">Тема 8.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такие направления, как космическая отрасль (</w:t>
      </w:r>
      <w:proofErr w:type="spellStart"/>
      <w:r w:rsidRPr="00C22CFD">
        <w:rPr>
          <w:sz w:val="24"/>
        </w:rPr>
        <w:t>спутникостроение</w:t>
      </w:r>
      <w:proofErr w:type="spellEnd"/>
      <w:r w:rsidRPr="00C22CFD">
        <w:rPr>
          <w:sz w:val="24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b/>
          <w:sz w:val="24"/>
        </w:rPr>
        <w:t>Тема 9. Россия индустриальная: добыча, переработка, тяжелая промышленность (1 час)</w:t>
      </w:r>
      <w:r w:rsidRPr="00C22CFD">
        <w:rPr>
          <w:sz w:val="24"/>
        </w:rPr>
        <w:t xml:space="preserve">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отрасли добычи переработки в экономике страны. Роль тяжелой промышленности в обеспечении работы отрасли. Достижения России, актуальные задачи и перспективы развития отрасли.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Открытие диагностики «Мои способности. Технические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</w:r>
      <w:r w:rsidR="00C22CFD" w:rsidRPr="00C22CFD">
        <w:rPr>
          <w:sz w:val="24"/>
        </w:rPr>
        <w:t xml:space="preserve">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10. Россия индустриальная: машиностроение и судостроение (занятие к 500-летию Северного морского пути)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 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Общая характеристика судостроительной отрасли: тяжелая промышленность и машиностроение. Профессионально важные качества и особенности профессионального развития в индустриальной сфере. Возможности высшего и профессионального образования в подготовке специалистов для судостроения.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11. Россия индустриальная: легкая промышленность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12. Россия умная: математика в действии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13. Россия безопасная: национальная безопасность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в сфере гражданской обороны и таможенного контроля.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14. Россия цифровая: IT – компании и отечественный </w:t>
      </w:r>
      <w:proofErr w:type="spellStart"/>
      <w:r w:rsidRPr="00C22CFD">
        <w:rPr>
          <w:b/>
          <w:sz w:val="24"/>
        </w:rPr>
        <w:t>финтех</w:t>
      </w:r>
      <w:proofErr w:type="spellEnd"/>
      <w:r w:rsidRPr="00C22CFD">
        <w:rPr>
          <w:b/>
          <w:sz w:val="24"/>
        </w:rPr>
        <w:t xml:space="preserve">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</w:t>
      </w:r>
      <w:proofErr w:type="spellStart"/>
      <w:r w:rsidRPr="00C22CFD">
        <w:rPr>
          <w:sz w:val="24"/>
        </w:rPr>
        <w:t>финтех</w:t>
      </w:r>
      <w:proofErr w:type="spellEnd"/>
      <w:r w:rsidRPr="00C22CFD">
        <w:rPr>
          <w:sz w:val="24"/>
        </w:rPr>
        <w:t xml:space="preserve"> отрасли. Определение перспектив развития. Возможности образования, в том числе программа «Код в будущее». Обзор компаний, понятие и примеры успешных стартапов. Открытие диагностики «Мои способности. Аналитические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</w:t>
      </w:r>
      <w:proofErr w:type="spellStart"/>
      <w:r w:rsidRPr="00C22CFD">
        <w:rPr>
          <w:sz w:val="24"/>
        </w:rPr>
        <w:t>финтеха</w:t>
      </w:r>
      <w:proofErr w:type="spellEnd"/>
      <w:r w:rsidRPr="00C22CFD">
        <w:rPr>
          <w:sz w:val="24"/>
        </w:rPr>
        <w:t xml:space="preserve">. </w:t>
      </w:r>
      <w:r w:rsidRPr="00C22CFD">
        <w:rPr>
          <w:sz w:val="24"/>
        </w:rPr>
        <w:lastRenderedPageBreak/>
        <w:t xml:space="preserve">Возможности высшего и среднего профессионального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15. Россия индустриальная: пищевая промышленность и общественное питание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профессионально-образовательных маршрутов. Возможности высшего и профессионального образования в подготовке специалистов для пищевой промышленности.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16.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Рассматриваются профессии тем с № 9 по №15.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17. Профориентационное тематическое занятие «Мое будущее»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 профессионального маршрута с учетом рекомендаций разного рода. Принцип вероятностного прогноза.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18. Профориентационное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Анонс возможности самостоятельного участия в диагностике личностных особенностей и готовности к профессиональному самоопределению «Мои качества» (6, 8, 10 классы). 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19. Россия деловая: предпринимательство и бизнес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профессионального развития в деловой среде.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20. Россия умная: наука и технологии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 – 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 в России и за рубежом, а также популяризацию изобретательской деятельности. Варианты профессионального образования. Открытие диагностики «Мои способности. Социальный интеллект» в личном кабинете обучающегося на портале «Билет в будущее». Инициативы Десятилетия науки и технологий в России.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отраслей.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21. Россия гостеприимная: сервис и туризм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знакомству обучающихся с профессиями в сфере туризма и гостеприимства и вариантами профессионально-образовательных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специалистов.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22. Россия безопасная. Защитники Отечества (1 ч.)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23. Россия комфортная: транспорт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24. Россия на связи: интернет и телекоммуникация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систем связи и телекоммуникаций для экономики страны. Достижения России в сфере обеспечения 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сферы деятельности в области связи и телекоммуникаций.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25.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с №20 по №24.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lastRenderedPageBreak/>
        <w:t xml:space="preserve">Тема 26. Проектное занятие: поговори с родителями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для беседы и знакомятся с правилами и особенностями проведения интервью на тему профессионального самоопределения. Материалы занятия могут быть использованы обучающимися в самостоятельной деятельности.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27. Россия здоровая: медицина и фармацевтика в России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28. </w:t>
      </w:r>
      <w:bookmarkStart w:id="1" w:name="_Hlk208993938"/>
      <w:r w:rsidRPr="00C22CFD">
        <w:rPr>
          <w:b/>
          <w:sz w:val="24"/>
        </w:rPr>
        <w:t xml:space="preserve">Россия индустриальная: космическая отрасль </w:t>
      </w:r>
      <w:bookmarkEnd w:id="1"/>
      <w:r w:rsidRPr="00C22CFD">
        <w:rPr>
          <w:b/>
          <w:sz w:val="24"/>
        </w:rPr>
        <w:t xml:space="preserve">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профессионального развития в космической отрасли. Возможности высшего и среднего профессионального образования в подготовке специалистов для космической отрасли.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29. Россия творческая: культура и искусство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креативной индустрии и сферой промышленного дизайна в экономике страны. Промышленный дизайн – сфера 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 задачи и перспективы развития сферы культуры, искусства и промышленного дизайна. Основные профессии и содержание профессиональной деятельности. Варианты профессионального образования. Открытие диагностики «Мои способности. Креативный интеллект» в личном кабинете обучающегося на портале «Билет в будущее».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30.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направлено на углубление и расширения представлений о 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31. Россия комфортная. Строительство и города будущего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Занятие проходит накануне 1 мая – Праздника Весны и Труда, который традиционно связан с популяризацией строительных профессий. 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32. Россия безопасная: военно-промышленный комплекс (ВПК)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Знакомство обучающихся с ролью военно-промышленного комплекса 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33. Практико-ориентированное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тем № 31 и № 32 (на выбор). </w:t>
      </w:r>
    </w:p>
    <w:p w:rsidR="00C22CFD" w:rsidRPr="00C22CFD" w:rsidRDefault="00F67834" w:rsidP="00715B9C">
      <w:pPr>
        <w:pStyle w:val="a3"/>
        <w:spacing w:before="161" w:line="360" w:lineRule="auto"/>
        <w:ind w:right="147"/>
        <w:rPr>
          <w:b/>
          <w:sz w:val="24"/>
        </w:rPr>
      </w:pPr>
      <w:r w:rsidRPr="00C22CFD">
        <w:rPr>
          <w:b/>
          <w:sz w:val="24"/>
        </w:rPr>
        <w:t xml:space="preserve">Тема 34. Рефлексивное занятие (1 час) </w:t>
      </w:r>
    </w:p>
    <w:p w:rsidR="00C22CFD" w:rsidRDefault="00F67834" w:rsidP="00715B9C">
      <w:pPr>
        <w:pStyle w:val="a3"/>
        <w:spacing w:before="161" w:line="360" w:lineRule="auto"/>
        <w:ind w:right="147"/>
        <w:rPr>
          <w:sz w:val="24"/>
        </w:rPr>
      </w:pPr>
      <w:r w:rsidRPr="00C22CFD">
        <w:rPr>
          <w:sz w:val="24"/>
        </w:rPr>
        <w:t xml:space="preserve">Итоги изучения курса за год. Что было самым важным и впечатляющим. Какой профессионально-образовательный маршрут был проделан обучающимся за учебный год (в урочной и внеурочной деятельности, в каких мероприятиях профессионального выбора участвовали, успехи в дополнительном образовании и так далее). Самооценка результатов. Оценка курса обучающимися, их предложения. </w:t>
      </w: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C22CFD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lastRenderedPageBreak/>
        <w:t>ПОУ</w:t>
      </w:r>
      <w:r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:rsidR="00C22CFD" w:rsidRDefault="00C22CFD" w:rsidP="00C22CFD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0"/>
        <w:gridCol w:w="2297"/>
        <w:gridCol w:w="1134"/>
        <w:gridCol w:w="1092"/>
        <w:gridCol w:w="42"/>
        <w:gridCol w:w="1408"/>
        <w:gridCol w:w="2702"/>
      </w:tblGrid>
      <w:tr w:rsidR="00C22CFD" w:rsidRPr="00874838" w:rsidTr="001C4A0A">
        <w:trPr>
          <w:trHeight w:val="1656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bookmarkStart w:id="2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C22CFD" w:rsidRPr="00055B09" w:rsidRDefault="00C22CFD" w:rsidP="001C4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:rsidR="00C22CFD" w:rsidRPr="00055B09" w:rsidRDefault="00C22CFD" w:rsidP="001C4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2CFD" w:rsidRPr="00055B09" w:rsidRDefault="00C22CFD" w:rsidP="001C4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Установочное занятие «Россия - мои горизонты»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01.09-05.09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08.09-12.09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Тематическое профориентационное занятие «Познаю себя»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15.09-19.09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атомные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22.09-26.09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космическая отрасль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29.09-03.10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аграрная: продовольственная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06.10-10.10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комфортная: энергетика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13.10-17.10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20.10-24.10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добыча, переработка, тяжелая промышленность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  <w:r w:rsidRPr="00175B1A">
              <w:rPr>
                <w:sz w:val="24"/>
                <w:szCs w:val="24"/>
              </w:rPr>
              <w:t>05.11-07.11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индустриальная: машиностроение </w:t>
            </w:r>
            <w:r w:rsidRPr="00C22CFD">
              <w:rPr>
                <w:sz w:val="24"/>
              </w:rPr>
              <w:lastRenderedPageBreak/>
              <w:t>и судостроение (занятие к 500-летию Северного морского пути)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10.11-14.11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17.11-21.11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умная: математика в действии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24.11-28.11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безопасная: национальная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01.12-05.12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цифровая: IT – компании и отечественный </w:t>
            </w:r>
            <w:proofErr w:type="spellStart"/>
            <w:r w:rsidRPr="00C22CFD">
              <w:rPr>
                <w:sz w:val="24"/>
              </w:rPr>
              <w:t>финтех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08.12-12.12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индустриальная: пищевая промышленность и общественное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15.12-19.12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22.12-26.12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Профориентационное тематическое занятие «Мое будущее»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  <w:r w:rsidRPr="00175B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75B1A">
              <w:rPr>
                <w:sz w:val="24"/>
                <w:szCs w:val="24"/>
              </w:rPr>
              <w:t>.01-1</w:t>
            </w:r>
            <w:r>
              <w:rPr>
                <w:sz w:val="24"/>
                <w:szCs w:val="24"/>
              </w:rPr>
              <w:t>6</w:t>
            </w:r>
            <w:r w:rsidRPr="00175B1A">
              <w:rPr>
                <w:sz w:val="24"/>
                <w:szCs w:val="24"/>
              </w:rPr>
              <w:t>.01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175B1A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Профориентационное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19.01-23.01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деловая: предпринимательство и бизнес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26.01-30.01</w:t>
            </w:r>
          </w:p>
        </w:tc>
        <w:tc>
          <w:tcPr>
            <w:tcW w:w="1408" w:type="dxa"/>
            <w:vAlign w:val="center"/>
          </w:tcPr>
          <w:p w:rsidR="00C22CFD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before="7"/>
              <w:ind w:left="112"/>
              <w:rPr>
                <w:sz w:val="25"/>
              </w:rPr>
            </w:pPr>
            <w:r w:rsidRPr="00C22CFD">
              <w:rPr>
                <w:sz w:val="24"/>
              </w:rPr>
              <w:t>Россия умная: наука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02.02-06.02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гостеприимная: сервис и туризм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rFonts w:eastAsia="Calibri"/>
                <w:sz w:val="24"/>
                <w:szCs w:val="24"/>
              </w:rPr>
              <w:t>09.02-13.02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 xml:space="preserve">Россия </w:t>
            </w:r>
            <w:r w:rsidRPr="00C22CFD">
              <w:rPr>
                <w:sz w:val="24"/>
              </w:rPr>
              <w:lastRenderedPageBreak/>
              <w:t>безопасная. Защитники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16.02-</w:t>
            </w:r>
            <w:r>
              <w:rPr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комфортная: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24.02-27.02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Россия на связи: интернет и телекоммуникация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02.03-06.03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pacing w:val="13"/>
                <w:sz w:val="25"/>
              </w:rPr>
            </w:pPr>
            <w:r w:rsidRPr="00C22CFD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10.03-13.03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C22CFD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C22CFD">
              <w:rPr>
                <w:sz w:val="24"/>
              </w:rPr>
              <w:t>Проектное занятие: поговори с родителями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16.03-20.03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здоровая: медицина и фармацевтика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Pr="000A322C" w:rsidRDefault="00C22CFD" w:rsidP="001C4A0A">
            <w:pPr>
              <w:ind w:left="135"/>
            </w:pPr>
            <w:r w:rsidRPr="000A32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0A322C">
              <w:rPr>
                <w:sz w:val="24"/>
                <w:szCs w:val="24"/>
              </w:rPr>
              <w:t>.03-0</w:t>
            </w:r>
            <w:r>
              <w:rPr>
                <w:sz w:val="24"/>
                <w:szCs w:val="24"/>
              </w:rPr>
              <w:t>3</w:t>
            </w:r>
            <w:r w:rsidRPr="000A322C">
              <w:rPr>
                <w:sz w:val="24"/>
                <w:szCs w:val="24"/>
              </w:rPr>
              <w:t>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Pr="000A322C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индустриальная: космическая отрасль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06.04-10.04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творческая: культура и искусство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13.04-17.04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20.04-24.04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C22CFD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комфортная. Строительство и города будущего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27.04-30.04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Россия безопасная: военно-промышленный комплекс (ВПК)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  <w:r>
              <w:rPr>
                <w:sz w:val="24"/>
                <w:szCs w:val="24"/>
              </w:rPr>
              <w:t>04.05-08.05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>Практико-ориентированное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</w:t>
            </w:r>
          </w:p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1C4A0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:rsidR="00C22CFD" w:rsidRPr="00D66347" w:rsidRDefault="00D66347" w:rsidP="001C4A0A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D66347">
              <w:rPr>
                <w:sz w:val="24"/>
              </w:rPr>
              <w:t xml:space="preserve">Рефлексивное </w:t>
            </w:r>
            <w:r w:rsidRPr="00D66347">
              <w:rPr>
                <w:sz w:val="24"/>
              </w:rPr>
              <w:lastRenderedPageBreak/>
              <w:t>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D66347" w:rsidRDefault="00C22CFD" w:rsidP="001C4A0A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D6634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</w:t>
            </w:r>
          </w:p>
          <w:p w:rsidR="00C22CFD" w:rsidRDefault="00C22CFD" w:rsidP="001C4A0A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408" w:type="dxa"/>
            <w:vAlign w:val="center"/>
          </w:tcPr>
          <w:p w:rsidR="00C22CFD" w:rsidRPr="004D2493" w:rsidRDefault="00C22CFD" w:rsidP="001C4A0A">
            <w:pPr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C22CFD" w:rsidRDefault="00C22CFD" w:rsidP="001C4A0A">
            <w:pPr>
              <w:ind w:left="135"/>
            </w:pPr>
          </w:p>
        </w:tc>
      </w:tr>
      <w:tr w:rsidR="00C22CFD" w:rsidRPr="00874838" w:rsidTr="00C22CFD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:rsidR="00C22CFD" w:rsidRPr="00874838" w:rsidRDefault="00C22CFD" w:rsidP="001C4A0A">
            <w:pPr>
              <w:rPr>
                <w:sz w:val="24"/>
                <w:szCs w:val="24"/>
              </w:rPr>
            </w:pPr>
          </w:p>
        </w:tc>
      </w:tr>
      <w:bookmarkEnd w:id="2"/>
    </w:tbl>
    <w:p w:rsidR="00C22CFD" w:rsidRDefault="00C22CFD" w:rsidP="00C22CFD">
      <w:pPr>
        <w:rPr>
          <w:sz w:val="18"/>
        </w:rPr>
      </w:pPr>
    </w:p>
    <w:p w:rsidR="00C22CFD" w:rsidRDefault="00C22CFD" w:rsidP="00C22CFD">
      <w:pPr>
        <w:ind w:left="120"/>
        <w:rPr>
          <w:b/>
          <w:color w:val="000000"/>
          <w:sz w:val="28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715B9C">
      <w:pPr>
        <w:pStyle w:val="a3"/>
        <w:spacing w:before="161" w:line="360" w:lineRule="auto"/>
        <w:ind w:right="147"/>
        <w:rPr>
          <w:sz w:val="24"/>
        </w:rPr>
      </w:pPr>
    </w:p>
    <w:p w:rsidR="00C22CFD" w:rsidRDefault="00C22CFD" w:rsidP="00C22CFD">
      <w:pPr>
        <w:pStyle w:val="a3"/>
        <w:spacing w:before="161" w:line="360" w:lineRule="auto"/>
        <w:ind w:left="0" w:right="147" w:firstLine="0"/>
        <w:rPr>
          <w:sz w:val="24"/>
        </w:rPr>
      </w:pP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604ED0" w:rsidRPr="00604ED0" w:rsidRDefault="00604ED0" w:rsidP="00604ED0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</w:t>
      </w:r>
      <w:r w:rsidRPr="00604ED0">
        <w:rPr>
          <w:sz w:val="28"/>
          <w:szCs w:val="28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[</w:t>
      </w:r>
      <w:r>
        <w:rPr>
          <w:sz w:val="28"/>
          <w:szCs w:val="28"/>
        </w:rPr>
        <w:t>электронный ресурс</w:t>
      </w:r>
      <w:r w:rsidRPr="00604ED0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proofErr w:type="spellStart"/>
      <w:r w:rsidRPr="00604ED0">
        <w:rPr>
          <w:sz w:val="28"/>
          <w:szCs w:val="28"/>
        </w:rPr>
        <w:t>bvbinfo.ru</w:t>
      </w:r>
      <w:proofErr w:type="spellEnd"/>
      <w:r w:rsidRPr="00604ED0">
        <w:rPr>
          <w:sz w:val="28"/>
          <w:szCs w:val="28"/>
        </w:rPr>
        <w:t>/</w:t>
      </w:r>
      <w:proofErr w:type="spellStart"/>
      <w:r w:rsidRPr="00604ED0">
        <w:rPr>
          <w:sz w:val="28"/>
          <w:szCs w:val="28"/>
        </w:rPr>
        <w:t>for-teachers</w:t>
      </w:r>
      <w:proofErr w:type="spellEnd"/>
      <w:r>
        <w:rPr>
          <w:sz w:val="28"/>
          <w:szCs w:val="28"/>
        </w:rPr>
        <w:t xml:space="preserve"> : </w:t>
      </w:r>
      <w:proofErr w:type="spellStart"/>
      <w:r w:rsidRPr="00604ED0">
        <w:rPr>
          <w:sz w:val="28"/>
          <w:szCs w:val="28"/>
        </w:rPr>
        <w:t>Профориентационный</w:t>
      </w:r>
      <w:proofErr w:type="spellEnd"/>
      <w:r w:rsidRPr="00604ED0">
        <w:rPr>
          <w:sz w:val="28"/>
          <w:szCs w:val="28"/>
        </w:rPr>
        <w:t xml:space="preserve"> проект, направленный на раскрытие талантов и осознанный выбор карьеры</w:t>
      </w:r>
      <w:r>
        <w:rPr>
          <w:sz w:val="28"/>
          <w:szCs w:val="28"/>
        </w:rPr>
        <w:t xml:space="preserve">. </w:t>
      </w:r>
      <w:r w:rsidRPr="00604ED0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04ED0">
        <w:rPr>
          <w:sz w:val="28"/>
          <w:szCs w:val="28"/>
        </w:rPr>
        <w:t>ttps://bvbinfo.ru/for-teachers</w:t>
      </w: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04ED0" w:rsidRDefault="00604ED0" w:rsidP="00604ED0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Pr="00AB4A05">
        <w:rPr>
          <w:color w:val="000000"/>
          <w:sz w:val="24"/>
          <w:szCs w:val="24"/>
        </w:rPr>
        <w:t xml:space="preserve"> </w:t>
      </w:r>
      <w:r w:rsidRPr="00604ED0">
        <w:rPr>
          <w:sz w:val="28"/>
          <w:szCs w:val="28"/>
        </w:rPr>
        <w:t>Профориентационный проект, направленный на раскрытие талантов и осознанный выбор карьеры</w:t>
      </w:r>
      <w:r>
        <w:t xml:space="preserve">  </w:t>
      </w:r>
      <w:hyperlink r:id="rId5" w:history="1">
        <w:r w:rsidRPr="00604ED0">
          <w:rPr>
            <w:rStyle w:val="a6"/>
            <w:sz w:val="28"/>
            <w:szCs w:val="24"/>
          </w:rPr>
          <w:t>https://</w:t>
        </w:r>
        <w:r w:rsidRPr="00604ED0">
          <w:rPr>
            <w:rStyle w:val="a6"/>
          </w:rPr>
          <w:t xml:space="preserve"> </w:t>
        </w:r>
        <w:r w:rsidRPr="00604ED0">
          <w:rPr>
            <w:rStyle w:val="a6"/>
            <w:sz w:val="28"/>
            <w:szCs w:val="24"/>
          </w:rPr>
          <w:t xml:space="preserve">bvbinfo.ru </w:t>
        </w:r>
      </w:hyperlink>
    </w:p>
    <w:p w:rsidR="00604ED0" w:rsidRDefault="00604ED0" w:rsidP="00604ED0">
      <w:pPr>
        <w:ind w:right="360"/>
        <w:rPr>
          <w:sz w:val="20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C22CFD" w:rsidRDefault="00C22CFD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</w:p>
    <w:p w:rsidR="00604ED0" w:rsidRPr="00C83153" w:rsidRDefault="00C22CFD" w:rsidP="00C22CF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604ED0"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961CEC">
        <w:rPr>
          <w:sz w:val="24"/>
          <w:szCs w:val="24"/>
          <w:u w:val="single"/>
          <w:lang w:eastAsia="ru-RU"/>
        </w:rPr>
        <w:t>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604ED0" w:rsidRPr="00C83153" w:rsidRDefault="00604ED0" w:rsidP="00604ED0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</w:t>
      </w:r>
      <w:r w:rsidR="00911850">
        <w:rPr>
          <w:sz w:val="24"/>
          <w:szCs w:val="24"/>
          <w:u w:val="single"/>
          <w:lang w:eastAsia="ru-RU"/>
        </w:rPr>
        <w:t>1</w:t>
      </w: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961CEC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7B7298" w:rsidRDefault="007B7298" w:rsidP="007B7298">
      <w:pPr>
        <w:spacing w:line="264" w:lineRule="auto"/>
        <w:ind w:left="120"/>
        <w:jc w:val="both"/>
      </w:pPr>
    </w:p>
    <w:sectPr w:rsidR="007B7298" w:rsidSect="00C22CF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A6E"/>
    <w:multiLevelType w:val="hybridMultilevel"/>
    <w:tmpl w:val="2EA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0ADD"/>
    <w:multiLevelType w:val="hybridMultilevel"/>
    <w:tmpl w:val="2068868C"/>
    <w:lvl w:ilvl="0" w:tplc="D81A0348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E643FC"/>
    <w:rsid w:val="000041FE"/>
    <w:rsid w:val="001E235B"/>
    <w:rsid w:val="00246609"/>
    <w:rsid w:val="00334C6E"/>
    <w:rsid w:val="003766FF"/>
    <w:rsid w:val="003952E1"/>
    <w:rsid w:val="004B25A5"/>
    <w:rsid w:val="005E39A8"/>
    <w:rsid w:val="00604ED0"/>
    <w:rsid w:val="00660BEF"/>
    <w:rsid w:val="00715B9C"/>
    <w:rsid w:val="007B7298"/>
    <w:rsid w:val="00881EEF"/>
    <w:rsid w:val="00887528"/>
    <w:rsid w:val="008F2B74"/>
    <w:rsid w:val="00903BEA"/>
    <w:rsid w:val="00911850"/>
    <w:rsid w:val="00961CEC"/>
    <w:rsid w:val="00B11C96"/>
    <w:rsid w:val="00BE03E6"/>
    <w:rsid w:val="00C22CFD"/>
    <w:rsid w:val="00C43937"/>
    <w:rsid w:val="00CF0F0B"/>
    <w:rsid w:val="00D66347"/>
    <w:rsid w:val="00DD2B32"/>
    <w:rsid w:val="00E61378"/>
    <w:rsid w:val="00E643FC"/>
    <w:rsid w:val="00E928F1"/>
    <w:rsid w:val="00F67834"/>
    <w:rsid w:val="00F838CC"/>
    <w:rsid w:val="00FA1944"/>
    <w:rsid w:val="00FB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7298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72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7298"/>
    <w:pPr>
      <w:ind w:left="134" w:firstLine="709"/>
      <w:jc w:val="both"/>
    </w:pPr>
  </w:style>
  <w:style w:type="character" w:styleId="a6">
    <w:name w:val="Hyperlink"/>
    <w:basedOn w:val="a0"/>
    <w:uiPriority w:val="99"/>
    <w:unhideWhenUsed/>
    <w:rsid w:val="00334C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C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A1944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Завуч</cp:lastModifiedBy>
  <cp:revision>2</cp:revision>
  <dcterms:created xsi:type="dcterms:W3CDTF">2025-09-26T09:21:00Z</dcterms:created>
  <dcterms:modified xsi:type="dcterms:W3CDTF">2025-09-26T09:21:00Z</dcterms:modified>
</cp:coreProperties>
</file>