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bookmarkStart w:id="0" w:name="block-3512693"/>
      <w:r w:rsidRPr="001D0C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bdd78a7-6eff-44c5-be48-12eb425418d7"/>
      <w:r w:rsidRPr="001D0CE1">
        <w:rPr>
          <w:rFonts w:ascii="Times New Roman" w:hAnsi="Times New Roman"/>
          <w:b/>
          <w:color w:val="000000"/>
          <w:sz w:val="28"/>
          <w:lang w:val="ru-RU"/>
        </w:rPr>
        <w:t>Министерство иностранных дел Российской Федерации</w:t>
      </w:r>
      <w:bookmarkEnd w:id="1"/>
      <w:r w:rsidRPr="001D0C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0CE1">
        <w:rPr>
          <w:rFonts w:ascii="Times New Roman" w:hAnsi="Times New Roman"/>
          <w:color w:val="000000"/>
          <w:sz w:val="28"/>
          <w:lang w:val="ru-RU"/>
        </w:rPr>
        <w:t>​</w:t>
      </w:r>
    </w:p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ФГБОУ Средняя школа-интернат МИД РФ</w:t>
      </w:r>
    </w:p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7E577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D0CE1" w:rsidTr="000D4161">
        <w:tc>
          <w:tcPr>
            <w:tcW w:w="3114" w:type="dxa"/>
          </w:tcPr>
          <w:p w:rsidR="00C53FFE" w:rsidRPr="0040209D" w:rsidRDefault="008800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800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800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800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800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D0CE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00A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800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800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800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800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00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800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800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800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800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75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8800AB">
      <w:pPr>
        <w:spacing w:after="0"/>
        <w:ind w:left="120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‌</w:t>
      </w:r>
    </w:p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D0CE1">
        <w:rPr>
          <w:rFonts w:ascii="Times New Roman" w:hAnsi="Times New Roman"/>
          <w:color w:val="000000"/>
          <w:sz w:val="28"/>
          <w:lang w:val="ru-RU"/>
        </w:rPr>
        <w:t xml:space="preserve"> 501261)</w:t>
      </w: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E577D" w:rsidRPr="001D0CE1" w:rsidRDefault="008800AB">
      <w:pPr>
        <w:spacing w:after="0" w:line="408" w:lineRule="auto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для обучающихся 11 класс</w:t>
      </w:r>
      <w:r w:rsidR="00BE2BBA">
        <w:rPr>
          <w:rFonts w:ascii="Times New Roman" w:hAnsi="Times New Roman"/>
          <w:color w:val="000000"/>
          <w:sz w:val="28"/>
          <w:lang w:val="ru-RU"/>
        </w:rPr>
        <w:t>а</w:t>
      </w: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7E577D">
      <w:pPr>
        <w:spacing w:after="0"/>
        <w:ind w:left="120"/>
        <w:jc w:val="center"/>
        <w:rPr>
          <w:lang w:val="ru-RU"/>
        </w:rPr>
      </w:pPr>
    </w:p>
    <w:p w:rsidR="007E577D" w:rsidRPr="001D0CE1" w:rsidRDefault="008800AB">
      <w:pPr>
        <w:spacing w:after="0"/>
        <w:ind w:left="120"/>
        <w:jc w:val="center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afdeebf-75fd-4414-ae94-ed25ad6ca259"/>
      <w:r w:rsidRPr="001D0CE1">
        <w:rPr>
          <w:rFonts w:ascii="Times New Roman" w:hAnsi="Times New Roman"/>
          <w:b/>
          <w:color w:val="000000"/>
          <w:sz w:val="28"/>
          <w:lang w:val="ru-RU"/>
        </w:rPr>
        <w:t>п. Юность</w:t>
      </w:r>
      <w:bookmarkEnd w:id="2"/>
      <w:r w:rsidRPr="001D0CE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9ae5d1a-7fa5-48c7-ad03-4854c3714f92"/>
      <w:r w:rsidRPr="001D0CE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D0CE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0CE1">
        <w:rPr>
          <w:rFonts w:ascii="Times New Roman" w:hAnsi="Times New Roman"/>
          <w:color w:val="000000"/>
          <w:sz w:val="28"/>
          <w:lang w:val="ru-RU"/>
        </w:rPr>
        <w:t>​</w:t>
      </w:r>
    </w:p>
    <w:p w:rsidR="007E577D" w:rsidRPr="001D0CE1" w:rsidRDefault="007E577D">
      <w:pPr>
        <w:spacing w:after="0"/>
        <w:ind w:left="120"/>
        <w:rPr>
          <w:lang w:val="ru-RU"/>
        </w:rPr>
      </w:pPr>
    </w:p>
    <w:p w:rsidR="007E577D" w:rsidRPr="001D0CE1" w:rsidRDefault="007E577D">
      <w:pPr>
        <w:rPr>
          <w:lang w:val="ru-RU"/>
        </w:rPr>
        <w:sectPr w:rsidR="007E577D" w:rsidRPr="001D0CE1">
          <w:pgSz w:w="11906" w:h="16383"/>
          <w:pgMar w:top="1134" w:right="850" w:bottom="1134" w:left="1701" w:header="720" w:footer="720" w:gutter="0"/>
          <w:cols w:space="720"/>
        </w:sectPr>
      </w:pPr>
    </w:p>
    <w:p w:rsidR="007E577D" w:rsidRPr="001D0CE1" w:rsidRDefault="008800AB">
      <w:pPr>
        <w:spacing w:after="0" w:line="264" w:lineRule="auto"/>
        <w:ind w:left="120"/>
        <w:jc w:val="both"/>
        <w:rPr>
          <w:lang w:val="ru-RU"/>
        </w:rPr>
      </w:pPr>
      <w:bookmarkStart w:id="4" w:name="block-3512696"/>
      <w:bookmarkEnd w:id="0"/>
      <w:r w:rsidRPr="001D0C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left="12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 xml:space="preserve">Культура речи», «Речь. Речевое общение. </w:t>
      </w:r>
      <w:r w:rsidRPr="001D0CE1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left="12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E577D" w:rsidRPr="001D0CE1" w:rsidRDefault="00880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7E577D" w:rsidRPr="001D0CE1" w:rsidRDefault="00880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7E577D" w:rsidRPr="001D0CE1" w:rsidRDefault="00880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7E577D" w:rsidRPr="001D0CE1" w:rsidRDefault="00880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7E577D" w:rsidRPr="001D0CE1" w:rsidRDefault="00880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7E577D" w:rsidRPr="001D0CE1" w:rsidRDefault="008800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left="12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На изучение русского языка в 11 класс</w:t>
      </w:r>
      <w:r w:rsidR="00BE2BBA">
        <w:rPr>
          <w:rFonts w:ascii="Times New Roman" w:hAnsi="Times New Roman"/>
          <w:color w:val="000000"/>
          <w:sz w:val="28"/>
          <w:lang w:val="ru-RU"/>
        </w:rPr>
        <w:t>е</w:t>
      </w:r>
      <w:r w:rsidRPr="001D0CE1">
        <w:rPr>
          <w:rFonts w:ascii="Times New Roman" w:hAnsi="Times New Roman"/>
          <w:color w:val="000000"/>
          <w:sz w:val="28"/>
          <w:lang w:val="ru-RU"/>
        </w:rPr>
        <w:t xml:space="preserve"> основного среднего образования в учебном плане отводится 68 часов (2 часа в неделю).</w:t>
      </w:r>
    </w:p>
    <w:p w:rsidR="007E577D" w:rsidRPr="001D0CE1" w:rsidRDefault="007E577D">
      <w:pPr>
        <w:rPr>
          <w:lang w:val="ru-RU"/>
        </w:rPr>
        <w:sectPr w:rsidR="007E577D" w:rsidRPr="001D0CE1">
          <w:pgSz w:w="11906" w:h="16383"/>
          <w:pgMar w:top="1134" w:right="850" w:bottom="1134" w:left="1701" w:header="720" w:footer="720" w:gutter="0"/>
          <w:cols w:space="720"/>
        </w:sectPr>
      </w:pPr>
    </w:p>
    <w:p w:rsidR="007E577D" w:rsidRPr="001D0CE1" w:rsidRDefault="008800AB">
      <w:pPr>
        <w:spacing w:after="0" w:line="264" w:lineRule="auto"/>
        <w:ind w:left="120"/>
        <w:jc w:val="both"/>
        <w:rPr>
          <w:lang w:val="ru-RU"/>
        </w:rPr>
      </w:pPr>
      <w:bookmarkStart w:id="5" w:name="block-3512694"/>
      <w:bookmarkEnd w:id="4"/>
      <w:r w:rsidRPr="001D0CE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left="12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7E577D" w:rsidRDefault="008800AB">
      <w:pPr>
        <w:spacing w:after="0" w:line="264" w:lineRule="auto"/>
        <w:ind w:firstLine="600"/>
        <w:jc w:val="both"/>
      </w:pPr>
      <w:r w:rsidRPr="001D0CE1"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</w:t>
      </w:r>
      <w:r>
        <w:rPr>
          <w:rFonts w:ascii="Times New Roman" w:hAnsi="Times New Roman"/>
          <w:color w:val="000000"/>
          <w:sz w:val="28"/>
        </w:rPr>
        <w:t>(обзор).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7E577D" w:rsidRPr="001D0CE1" w:rsidRDefault="007E577D">
      <w:pPr>
        <w:rPr>
          <w:lang w:val="ru-RU"/>
        </w:rPr>
        <w:sectPr w:rsidR="007E577D" w:rsidRPr="001D0CE1">
          <w:pgSz w:w="11906" w:h="16383"/>
          <w:pgMar w:top="1134" w:right="850" w:bottom="1134" w:left="1701" w:header="720" w:footer="720" w:gutter="0"/>
          <w:cols w:space="720"/>
        </w:sectPr>
      </w:pPr>
    </w:p>
    <w:p w:rsidR="007E577D" w:rsidRPr="001D0CE1" w:rsidRDefault="008800AB">
      <w:pPr>
        <w:spacing w:after="0" w:line="264" w:lineRule="auto"/>
        <w:ind w:left="120"/>
        <w:jc w:val="both"/>
        <w:rPr>
          <w:lang w:val="ru-RU"/>
        </w:rPr>
      </w:pPr>
      <w:bookmarkStart w:id="6" w:name="block-3512695"/>
      <w:bookmarkEnd w:id="5"/>
      <w:r w:rsidRPr="001D0CE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7E577D" w:rsidRPr="001D0CE1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E577D" w:rsidRPr="001D0CE1" w:rsidRDefault="008800AB">
      <w:pPr>
        <w:spacing w:after="0" w:line="264" w:lineRule="auto"/>
        <w:ind w:firstLine="600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7E577D" w:rsidRPr="001D0CE1" w:rsidRDefault="00880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</w:t>
      </w:r>
      <w:r w:rsidRPr="001D0CE1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7E577D" w:rsidRPr="001D0CE1" w:rsidRDefault="00880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E577D" w:rsidRPr="001D0CE1" w:rsidRDefault="00880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7E577D" w:rsidRPr="001D0CE1" w:rsidRDefault="00880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E577D" w:rsidRPr="001D0CE1" w:rsidRDefault="00880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E577D" w:rsidRPr="001D0CE1" w:rsidRDefault="00880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E577D" w:rsidRPr="001D0CE1" w:rsidRDefault="008800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E577D" w:rsidRPr="00BE2BBA" w:rsidRDefault="008800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BE2BBA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7E577D" w:rsidRPr="001D0CE1" w:rsidRDefault="008800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7E577D" w:rsidRPr="00BE2BBA" w:rsidRDefault="008800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E577D" w:rsidRPr="001D0CE1" w:rsidRDefault="00880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E577D" w:rsidRPr="001D0CE1" w:rsidRDefault="00880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7E577D" w:rsidRPr="001D0CE1" w:rsidRDefault="00880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E577D" w:rsidRPr="001D0CE1" w:rsidRDefault="00880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E577D" w:rsidRPr="001D0CE1" w:rsidRDefault="008800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E577D" w:rsidRPr="001D0CE1" w:rsidRDefault="008800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E577D" w:rsidRPr="001D0CE1" w:rsidRDefault="008800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E577D" w:rsidRPr="001D0CE1" w:rsidRDefault="008800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7E577D" w:rsidRPr="001D0CE1" w:rsidRDefault="008800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7E577D" w:rsidRPr="001D0CE1" w:rsidRDefault="008800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7E577D" w:rsidRPr="001D0CE1" w:rsidRDefault="008800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E577D" w:rsidRPr="001D0CE1" w:rsidRDefault="008800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E577D" w:rsidRPr="001D0CE1" w:rsidRDefault="008800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E577D" w:rsidRPr="001D0CE1" w:rsidRDefault="008800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7E577D" w:rsidRPr="001D0CE1" w:rsidRDefault="008800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7E577D" w:rsidRPr="001D0CE1" w:rsidRDefault="008800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E577D" w:rsidRPr="001D0CE1" w:rsidRDefault="008800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E577D" w:rsidRPr="001D0CE1" w:rsidRDefault="008800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E577D" w:rsidRPr="001D0CE1" w:rsidRDefault="008800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7E577D" w:rsidRPr="001D0CE1" w:rsidRDefault="008800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D0CE1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E577D" w:rsidRPr="00BE2BBA" w:rsidRDefault="008800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E577D" w:rsidRPr="00BE2BBA" w:rsidRDefault="008800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E577D" w:rsidRPr="00BE2BBA" w:rsidRDefault="008800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7E577D" w:rsidRPr="00BE2BBA" w:rsidRDefault="008800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7E577D" w:rsidRPr="00BE2BBA" w:rsidRDefault="008800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7E577D" w:rsidRPr="00BE2BBA" w:rsidRDefault="008800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E577D" w:rsidRPr="00BE2BBA" w:rsidRDefault="008800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7E577D" w:rsidRPr="00BE2BBA" w:rsidRDefault="008800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BB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E2B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7E577D" w:rsidRPr="00BE2BBA" w:rsidRDefault="008800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BB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E2B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7E577D" w:rsidRPr="00BE2BBA" w:rsidRDefault="008800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BB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E2BB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E577D" w:rsidRPr="00BE2BBA" w:rsidRDefault="008800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E577D" w:rsidRPr="00BE2BBA" w:rsidRDefault="008800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7E577D" w:rsidRPr="00BE2BBA" w:rsidRDefault="008800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7E577D" w:rsidRPr="00BE2BBA" w:rsidRDefault="008800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E577D" w:rsidRPr="00BE2BBA" w:rsidRDefault="008800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BBA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BE2BBA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7E577D" w:rsidRPr="00BE2BBA" w:rsidRDefault="008800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7E577D" w:rsidRPr="00BE2BBA" w:rsidRDefault="008800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7E577D" w:rsidRPr="00BE2BBA" w:rsidRDefault="008800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7E577D" w:rsidRPr="00BE2BBA" w:rsidRDefault="008800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BB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BE2BB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7E577D" w:rsidRPr="00BE2BBA" w:rsidRDefault="008800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E577D" w:rsidRPr="00BE2BBA" w:rsidRDefault="008800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E577D" w:rsidRPr="00BE2BBA" w:rsidRDefault="008800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E577D" w:rsidRPr="00BE2BBA" w:rsidRDefault="008800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7E577D" w:rsidRDefault="008800A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E577D" w:rsidRPr="00BE2BBA" w:rsidRDefault="008800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BBA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BE2BBA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7E577D" w:rsidRPr="00BE2BBA" w:rsidRDefault="008800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E577D" w:rsidRPr="00BE2BBA" w:rsidRDefault="008800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7E577D" w:rsidRPr="00BE2BBA" w:rsidRDefault="008800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7E577D" w:rsidRPr="00BE2BBA" w:rsidRDefault="008800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E577D" w:rsidRPr="00BE2BBA" w:rsidRDefault="008800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7E577D" w:rsidRPr="00BE2BBA" w:rsidRDefault="008800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E577D" w:rsidRPr="00BE2BBA" w:rsidRDefault="008800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E2BB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7E577D" w:rsidRPr="00BE2BBA" w:rsidRDefault="008800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E577D" w:rsidRPr="00BE2BBA" w:rsidRDefault="008800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E577D" w:rsidRPr="00BE2BBA" w:rsidRDefault="008800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E577D" w:rsidRPr="00BE2BBA" w:rsidRDefault="008800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7E577D" w:rsidRPr="00BE2BBA" w:rsidRDefault="008800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7E577D" w:rsidRPr="00BE2BBA" w:rsidRDefault="007E577D">
      <w:pPr>
        <w:spacing w:after="0" w:line="264" w:lineRule="auto"/>
        <w:ind w:left="120"/>
        <w:jc w:val="both"/>
        <w:rPr>
          <w:lang w:val="ru-RU"/>
        </w:rPr>
      </w:pPr>
    </w:p>
    <w:p w:rsidR="00BE2BBA" w:rsidRDefault="00BE2B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2BBA" w:rsidRDefault="00BE2B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2BBA" w:rsidRDefault="00BE2B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2BBA" w:rsidRDefault="00BE2B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2BBA" w:rsidRDefault="00BE2B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E577D" w:rsidRPr="00BE2BBA" w:rsidRDefault="008800AB">
      <w:pPr>
        <w:spacing w:after="0" w:line="264" w:lineRule="auto"/>
        <w:ind w:left="120"/>
        <w:jc w:val="both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E577D" w:rsidRPr="00BE2BBA" w:rsidRDefault="007E577D">
      <w:pPr>
        <w:spacing w:after="0" w:line="264" w:lineRule="auto"/>
        <w:ind w:left="120"/>
        <w:jc w:val="both"/>
        <w:rPr>
          <w:lang w:val="ru-RU"/>
        </w:rPr>
      </w:pP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7E577D" w:rsidRDefault="008800A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7E577D" w:rsidRPr="00BE2BBA" w:rsidRDefault="008800AB">
      <w:pPr>
        <w:spacing w:after="0" w:line="264" w:lineRule="auto"/>
        <w:ind w:firstLine="600"/>
        <w:jc w:val="both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7E577D" w:rsidRPr="00BE2BBA" w:rsidRDefault="007E577D">
      <w:pPr>
        <w:rPr>
          <w:lang w:val="ru-RU"/>
        </w:rPr>
        <w:sectPr w:rsidR="007E577D" w:rsidRPr="00BE2BBA">
          <w:pgSz w:w="11906" w:h="16383"/>
          <w:pgMar w:top="1134" w:right="850" w:bottom="1134" w:left="1701" w:header="720" w:footer="720" w:gutter="0"/>
          <w:cols w:space="720"/>
        </w:sectPr>
      </w:pPr>
    </w:p>
    <w:p w:rsidR="007E577D" w:rsidRDefault="008800AB">
      <w:pPr>
        <w:spacing w:after="0"/>
        <w:ind w:left="120"/>
      </w:pPr>
      <w:bookmarkStart w:id="7" w:name="block-3512690"/>
      <w:bookmarkEnd w:id="6"/>
      <w:r w:rsidRPr="00BE2B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577D" w:rsidRDefault="00880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E577D" w:rsidRDefault="00880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7E577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7D" w:rsidRDefault="007E57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7D" w:rsidRDefault="007E577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7D" w:rsidRDefault="007E577D"/>
        </w:tc>
      </w:tr>
      <w:tr w:rsidR="007E577D" w:rsidRPr="00BE2B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77D" w:rsidRDefault="007E577D"/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77D" w:rsidRDefault="007E577D"/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77D" w:rsidRDefault="007E577D"/>
        </w:tc>
      </w:tr>
      <w:tr w:rsidR="007E577D" w:rsidRPr="00BE2B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2B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77D" w:rsidRDefault="007E577D"/>
        </w:tc>
      </w:tr>
      <w:tr w:rsidR="007E577D" w:rsidRPr="00BE2B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577D" w:rsidRDefault="007E577D"/>
        </w:tc>
      </w:tr>
    </w:tbl>
    <w:p w:rsidR="007E577D" w:rsidRDefault="007E577D">
      <w:pPr>
        <w:sectPr w:rsidR="007E57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77D" w:rsidRDefault="008800AB">
      <w:pPr>
        <w:spacing w:after="0"/>
        <w:ind w:left="120"/>
      </w:pPr>
      <w:bookmarkStart w:id="8" w:name="block-3512691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E577D" w:rsidRDefault="00880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E577D" w:rsidRDefault="00880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800"/>
        <w:gridCol w:w="1894"/>
        <w:gridCol w:w="1443"/>
        <w:gridCol w:w="2824"/>
      </w:tblGrid>
      <w:tr w:rsidR="007E577D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7D" w:rsidRDefault="007E57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7D" w:rsidRDefault="007E577D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77D" w:rsidRDefault="007E57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7D" w:rsidRDefault="007E57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77D" w:rsidRDefault="007E577D"/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7D" w:rsidRPr="00BE2BBA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77D" w:rsidRDefault="007E577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BE2B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Pr="00BE2BBA" w:rsidRDefault="008800AB">
            <w:pPr>
              <w:spacing w:after="0"/>
              <w:ind w:left="135"/>
              <w:rPr>
                <w:lang w:val="ru-RU"/>
              </w:rPr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 w:rsidRPr="00BE2B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7E577D" w:rsidRDefault="00880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77D" w:rsidRDefault="007E577D"/>
        </w:tc>
      </w:tr>
    </w:tbl>
    <w:p w:rsidR="007E577D" w:rsidRDefault="007E577D">
      <w:pPr>
        <w:sectPr w:rsidR="007E57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77D" w:rsidRPr="00BE2BBA" w:rsidRDefault="008800AB">
      <w:pPr>
        <w:spacing w:after="0"/>
        <w:ind w:left="120"/>
        <w:rPr>
          <w:lang w:val="ru-RU"/>
        </w:rPr>
      </w:pPr>
      <w:bookmarkStart w:id="9" w:name="block-3512692"/>
      <w:bookmarkEnd w:id="8"/>
      <w:r w:rsidRPr="00BE2BB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E577D" w:rsidRDefault="008800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577D" w:rsidRDefault="008800AB">
      <w:pPr>
        <w:spacing w:after="0" w:line="480" w:lineRule="auto"/>
        <w:ind w:left="120"/>
      </w:pPr>
      <w:r w:rsidRPr="00BE2BB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68887037-60c7-4119-9c03-aab772564d28"/>
      <w:r w:rsidRPr="00BE2BBA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10-11 класс/ Гольцова Н.Г., Шамшин И.В., Мищерина М.А.,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«Русское слово - учебник»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7E577D" w:rsidRPr="00BE2BBA" w:rsidRDefault="008800AB">
      <w:pPr>
        <w:spacing w:after="0" w:line="480" w:lineRule="auto"/>
        <w:ind w:left="120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E577D" w:rsidRPr="00BE2BBA" w:rsidRDefault="008800AB">
      <w:pPr>
        <w:spacing w:after="0"/>
        <w:ind w:left="120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​</w:t>
      </w:r>
    </w:p>
    <w:p w:rsidR="007E577D" w:rsidRPr="00BE2BBA" w:rsidRDefault="008800AB">
      <w:pPr>
        <w:spacing w:after="0" w:line="480" w:lineRule="auto"/>
        <w:ind w:left="120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577D" w:rsidRPr="00BE2BBA" w:rsidRDefault="008800AB">
      <w:pPr>
        <w:spacing w:after="0" w:line="480" w:lineRule="auto"/>
        <w:ind w:left="120"/>
        <w:rPr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​‌‌​</w:t>
      </w:r>
      <w:r w:rsidR="00BE2BBA" w:rsidRPr="00BE2BBA">
        <w:rPr>
          <w:rFonts w:ascii="Times New Roman" w:hAnsi="Times New Roman"/>
          <w:color w:val="000000"/>
          <w:sz w:val="28"/>
          <w:lang w:val="ru-RU"/>
        </w:rPr>
        <w:t>Методическое пособие к учебнику Н.Г. Гольцовой, И.В. Шамшина, М.А. Мищериной «Русский язык». 10-11 класс. Базовый уровень</w:t>
      </w:r>
    </w:p>
    <w:p w:rsidR="007E577D" w:rsidRPr="00BE2BBA" w:rsidRDefault="007E577D">
      <w:pPr>
        <w:spacing w:after="0"/>
        <w:ind w:left="120"/>
        <w:rPr>
          <w:lang w:val="ru-RU"/>
        </w:rPr>
      </w:pPr>
    </w:p>
    <w:p w:rsidR="007E577D" w:rsidRPr="00BE2BBA" w:rsidRDefault="008800AB">
      <w:pPr>
        <w:spacing w:after="0" w:line="480" w:lineRule="auto"/>
        <w:ind w:left="120"/>
        <w:rPr>
          <w:lang w:val="ru-RU"/>
        </w:rPr>
      </w:pPr>
      <w:r w:rsidRPr="00BE2B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577D" w:rsidRPr="00BE2BBA" w:rsidRDefault="008800A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E2BBA">
        <w:rPr>
          <w:rFonts w:ascii="Times New Roman" w:hAnsi="Times New Roman"/>
          <w:color w:val="000000"/>
          <w:sz w:val="28"/>
          <w:lang w:val="ru-RU"/>
        </w:rPr>
        <w:t>​</w:t>
      </w:r>
      <w:r w:rsidRPr="00BE2BBA">
        <w:rPr>
          <w:rFonts w:ascii="Times New Roman" w:hAnsi="Times New Roman"/>
          <w:color w:val="333333"/>
          <w:sz w:val="28"/>
          <w:lang w:val="ru-RU"/>
        </w:rPr>
        <w:t>​‌‌</w:t>
      </w:r>
      <w:r w:rsidRPr="00BE2BBA">
        <w:rPr>
          <w:rFonts w:ascii="Times New Roman" w:hAnsi="Times New Roman"/>
          <w:color w:val="000000"/>
          <w:sz w:val="28"/>
          <w:lang w:val="ru-RU"/>
        </w:rPr>
        <w:t>​</w:t>
      </w:r>
    </w:p>
    <w:p w:rsidR="007E577D" w:rsidRPr="00BE2BBA" w:rsidRDefault="00BE2BBA">
      <w:pPr>
        <w:rPr>
          <w:rFonts w:ascii="Times New Roman" w:hAnsi="Times New Roman" w:cs="Times New Roman"/>
          <w:sz w:val="28"/>
          <w:szCs w:val="28"/>
          <w:lang w:val="ru-RU"/>
        </w:rPr>
        <w:sectPr w:rsidR="007E577D" w:rsidRPr="00BE2BBA">
          <w:pgSz w:w="11906" w:h="16383"/>
          <w:pgMar w:top="1134" w:right="850" w:bottom="1134" w:left="1701" w:header="720" w:footer="720" w:gutter="0"/>
          <w:cols w:space="720"/>
        </w:sectPr>
      </w:pPr>
      <w:r w:rsidRPr="00BE2BBA">
        <w:rPr>
          <w:rFonts w:ascii="Times New Roman" w:hAnsi="Times New Roman" w:cs="Times New Roman"/>
          <w:sz w:val="28"/>
          <w:szCs w:val="28"/>
          <w:lang w:val="ru-RU"/>
        </w:rPr>
        <w:t>https://m.edsoo.ru/fbaacef6</w:t>
      </w:r>
    </w:p>
    <w:bookmarkEnd w:id="9"/>
    <w:p w:rsidR="008800AB" w:rsidRPr="00BE2BBA" w:rsidRDefault="008800AB" w:rsidP="00BE2BBA">
      <w:pPr>
        <w:rPr>
          <w:lang w:val="ru-RU"/>
        </w:rPr>
      </w:pPr>
    </w:p>
    <w:sectPr w:rsidR="008800AB" w:rsidRPr="00BE2BBA" w:rsidSect="007E57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388"/>
    <w:multiLevelType w:val="multilevel"/>
    <w:tmpl w:val="D586266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34388"/>
    <w:multiLevelType w:val="multilevel"/>
    <w:tmpl w:val="1088A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42117"/>
    <w:multiLevelType w:val="multilevel"/>
    <w:tmpl w:val="3AD458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565D2"/>
    <w:multiLevelType w:val="multilevel"/>
    <w:tmpl w:val="ED184E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D0140"/>
    <w:multiLevelType w:val="multilevel"/>
    <w:tmpl w:val="4502C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03423"/>
    <w:multiLevelType w:val="multilevel"/>
    <w:tmpl w:val="C72A2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2927"/>
    <w:multiLevelType w:val="multilevel"/>
    <w:tmpl w:val="DD743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722C3"/>
    <w:multiLevelType w:val="multilevel"/>
    <w:tmpl w:val="BABEC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C0332"/>
    <w:multiLevelType w:val="multilevel"/>
    <w:tmpl w:val="9ACAAE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3E7CA6"/>
    <w:multiLevelType w:val="multilevel"/>
    <w:tmpl w:val="89609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B52398"/>
    <w:multiLevelType w:val="multilevel"/>
    <w:tmpl w:val="56D22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A122E"/>
    <w:multiLevelType w:val="multilevel"/>
    <w:tmpl w:val="5792F8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FF1A9D"/>
    <w:multiLevelType w:val="multilevel"/>
    <w:tmpl w:val="4B3001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37908"/>
    <w:multiLevelType w:val="multilevel"/>
    <w:tmpl w:val="146A89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DE242E"/>
    <w:multiLevelType w:val="multilevel"/>
    <w:tmpl w:val="43242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5E4A0D"/>
    <w:multiLevelType w:val="multilevel"/>
    <w:tmpl w:val="28AE0A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5923E9"/>
    <w:multiLevelType w:val="multilevel"/>
    <w:tmpl w:val="BB648B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577D"/>
    <w:rsid w:val="001D0CE1"/>
    <w:rsid w:val="00660C68"/>
    <w:rsid w:val="007E577D"/>
    <w:rsid w:val="008800AB"/>
    <w:rsid w:val="00BE2BBA"/>
    <w:rsid w:val="00E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57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5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af3ea" TargetMode="Externa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fbaaf8a4" TargetMode="External"/><Relationship Id="rId42" Type="http://schemas.openxmlformats.org/officeDocument/2006/relationships/hyperlink" Target="https://m.edsoo.ru/fbab21da" TargetMode="External"/><Relationship Id="rId47" Type="http://schemas.openxmlformats.org/officeDocument/2006/relationships/hyperlink" Target="https://m.edsoo.ru/fbab2ea0" TargetMode="External"/><Relationship Id="rId50" Type="http://schemas.openxmlformats.org/officeDocument/2006/relationships/hyperlink" Target="https://m.edsoo.ru/fbab157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c7e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b04e8" TargetMode="External"/><Relationship Id="rId46" Type="http://schemas.openxmlformats.org/officeDocument/2006/relationships/hyperlink" Target="https://m.edsoo.ru/fbab2c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41" Type="http://schemas.openxmlformats.org/officeDocument/2006/relationships/hyperlink" Target="https://m.edsoo.ru/fbab202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fd18" TargetMode="External"/><Relationship Id="rId40" Type="http://schemas.openxmlformats.org/officeDocument/2006/relationships/hyperlink" Target="https://m.edsoo.ru/fbab1d48" TargetMode="External"/><Relationship Id="rId45" Type="http://schemas.openxmlformats.org/officeDocument/2006/relationships/hyperlink" Target="https://m.edsoo.ru/fbab2af4" TargetMode="External"/><Relationship Id="rId53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c7e2" TargetMode="Externa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ddb0" TargetMode="External"/><Relationship Id="rId49" Type="http://schemas.openxmlformats.org/officeDocument/2006/relationships/hyperlink" Target="https://m.edsoo.ru/fbab318e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4" Type="http://schemas.openxmlformats.org/officeDocument/2006/relationships/hyperlink" Target="https://m.edsoo.ru/fbab2982" TargetMode="External"/><Relationship Id="rId52" Type="http://schemas.openxmlformats.org/officeDocument/2006/relationships/hyperlink" Target="https://m.edsoo.ru/fbab36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dc98" TargetMode="External"/><Relationship Id="rId43" Type="http://schemas.openxmlformats.org/officeDocument/2006/relationships/hyperlink" Target="https://m.edsoo.ru/fbab25c2" TargetMode="External"/><Relationship Id="rId48" Type="http://schemas.openxmlformats.org/officeDocument/2006/relationships/hyperlink" Target="https://m.edsoo.ru/fbab3026" TargetMode="External"/><Relationship Id="rId8" Type="http://schemas.openxmlformats.org/officeDocument/2006/relationships/hyperlink" Target="https://m.edsoo.ru/7f41c7e2" TargetMode="External"/><Relationship Id="rId51" Type="http://schemas.openxmlformats.org/officeDocument/2006/relationships/hyperlink" Target="https://m.edsoo.ru/fbab071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5974</Words>
  <Characters>34054</Characters>
  <Application>Microsoft Office Word</Application>
  <DocSecurity>0</DocSecurity>
  <Lines>283</Lines>
  <Paragraphs>79</Paragraphs>
  <ScaleCrop>false</ScaleCrop>
  <Company/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Контрактная служба</dc:creator>
  <cp:lastModifiedBy>Завуч</cp:lastModifiedBy>
  <cp:revision>2</cp:revision>
  <dcterms:created xsi:type="dcterms:W3CDTF">2023-10-04T10:06:00Z</dcterms:created>
  <dcterms:modified xsi:type="dcterms:W3CDTF">2023-10-04T10:06:00Z</dcterms:modified>
</cp:coreProperties>
</file>