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D4DBB82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1F66AF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11B3162D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Приказом директора ФГБОУ</w:t>
      </w:r>
    </w:p>
    <w:p w14:paraId="1E668495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5DF8FF80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6EB442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от 29 августа 2024г.</w:t>
      </w:r>
    </w:p>
    <w:p w14:paraId="16562101" w14:textId="77777777" w:rsidR="00A12E90" w:rsidRPr="00422342" w:rsidRDefault="00A12E90" w:rsidP="00A12E90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03C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A12E90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668A1A70" w:rsidR="00B718B5" w:rsidRDefault="00B718B5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курс</w:t>
      </w:r>
      <w:r w:rsidR="006E4AE7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5B01F1EF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Занимательная математика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4FBE3E1F" w:rsidR="00B718B5" w:rsidRPr="0085101C" w:rsidRDefault="00125A05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нтеллектуально</w:t>
      </w: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-познавательное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1CE4F5A" w14:textId="3BFCCC41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для   2 «</w:t>
      </w:r>
      <w:r w:rsidR="0080117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EF16C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  класса</w:t>
      </w:r>
    </w:p>
    <w:p w14:paraId="72C71479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694B8F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484927B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EF16CF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CF430E1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040A6A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108D2D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04DD2C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4A5DB6B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59DF6A37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1B685F2" w14:textId="77777777" w:rsidR="0080117B" w:rsidRDefault="0080117B" w:rsidP="0080117B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Никишина Елена Юрьевна</w:t>
      </w:r>
    </w:p>
    <w:p w14:paraId="2E80D5B5" w14:textId="77777777" w:rsidR="00EF16CF" w:rsidRPr="00EF16CF" w:rsidRDefault="00EF16CF" w:rsidP="00EF16CF">
      <w:pPr>
        <w:spacing w:after="0" w:line="276" w:lineRule="auto"/>
        <w:ind w:firstLine="48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_______</w:t>
      </w:r>
    </w:p>
    <w:p w14:paraId="1F934FF5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высшая  квалификационная категория </w:t>
      </w: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16F1D41" w14:textId="77777777" w:rsidR="00EF16CF" w:rsidRPr="00EF16CF" w:rsidRDefault="00EF16CF" w:rsidP="00EF16CF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EC229BE" w14:textId="77777777" w:rsidR="00EF16CF" w:rsidRPr="00EF16CF" w:rsidRDefault="00EF16CF" w:rsidP="00EF16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C843DB" w14:textId="77777777" w:rsidR="00EF16CF" w:rsidRPr="00EF16CF" w:rsidRDefault="00EF16CF" w:rsidP="00EF16CF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2DFD643" w14:textId="77777777" w:rsidR="00EF16CF" w:rsidRPr="00EF16CF" w:rsidRDefault="00EF16CF" w:rsidP="00EF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02BC0E6" w14:textId="77777777" w:rsidR="00EF16CF" w:rsidRPr="00EF16CF" w:rsidRDefault="00EF16CF" w:rsidP="00EF16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16CF">
        <w:rPr>
          <w:rFonts w:ascii="Times New Roman" w:eastAsia="Calibri" w:hAnsi="Times New Roman" w:cs="Times New Roman"/>
          <w:color w:val="000000"/>
          <w:sz w:val="28"/>
          <w:szCs w:val="28"/>
        </w:rPr>
        <w:t>2024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4176DD85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«Занимательная математи</w:t>
      </w:r>
      <w:r w:rsidR="00F40ED4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45083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Минпросвещения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7F4104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AD73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4989D1D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 w:rsidR="00125A0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школы на </w:t>
      </w:r>
      <w:bookmarkStart w:id="0" w:name="_Hlk175163785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EF16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EF16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 год</w:t>
      </w:r>
    </w:p>
    <w:p w14:paraId="20E04B9E" w14:textId="217BC3B9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календарного годового учебного графика школы на </w:t>
      </w:r>
      <w:r w:rsidR="00EF16CF" w:rsidRPr="00EF16C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2024-2025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уч.год.</w:t>
      </w:r>
    </w:p>
    <w:p w14:paraId="57C19E86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619B81F6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«Занимательная математика»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01EB28CA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915FC7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6199F02D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4D6315">
        <w:rPr>
          <w:rFonts w:ascii="Times New Roman" w:eastAsia="Times New Roman" w:hAnsi="Times New Roman"/>
          <w:color w:val="000000"/>
          <w:sz w:val="24"/>
          <w:szCs w:val="24"/>
        </w:rPr>
        <w:t>Занимательная математика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4D6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4D63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00383EA" w14:textId="576D98E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 математических способностей учащихся, формирование элементов логической и алгоритмической грамотности, коммуникативных умений младших школьников</w:t>
      </w:r>
    </w:p>
    <w:p w14:paraId="2EB91FCB" w14:textId="228FF2F8" w:rsidR="00E038DB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038DB" w:rsidRPr="00E038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воспитания любознательного, активно познающего мир младшего школьника, обучение решению математических задач творческого и поискового характера</w:t>
      </w:r>
    </w:p>
    <w:p w14:paraId="1E1B18B3" w14:textId="0768E326" w:rsidR="00EA4A21" w:rsidRDefault="004D631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EA4A21"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расширению математического кругозора и эрудиции учащихся, формированию познавательных универсальных учебных действий.</w:t>
      </w:r>
    </w:p>
    <w:p w14:paraId="075F139E" w14:textId="29BD7DF3" w:rsidR="00F4022E" w:rsidRPr="00915FC7" w:rsidRDefault="00F4022E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C7">
        <w:rPr>
          <w:rFonts w:ascii="Times New Roman" w:hAnsi="Times New Roman" w:cs="Times New Roman"/>
          <w:color w:val="000000"/>
          <w:sz w:val="24"/>
          <w:szCs w:val="24"/>
        </w:rPr>
        <w:t>Основн</w:t>
      </w:r>
      <w:r w:rsidR="00915FC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915F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t xml:space="preserve"> курса: обучение элементам логической и алгоритмической грамотности, коммуникативным умениям с применением коллективных форм организации занятий и использованием современных средств обучения; развитие </w:t>
      </w:r>
      <w:r w:rsidRPr="00915FC7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математических способностей, наблюдательности, геометрической зоркости, умений анализировать, догадываться, рассуждать, доказывать, решать учебную задачу творчески; воспитание интереса к предмету, к «открытию» оригинальных путей рассуждения, к элементарным шагам исследовательской деятельности.</w:t>
      </w:r>
    </w:p>
    <w:p w14:paraId="33ACC98C" w14:textId="77777777" w:rsidR="00B3479A" w:rsidRDefault="00B3479A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E27A2F9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математика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 по одному часу в неделю (33 часа в первом классе, по 34 часа в 2-4 классах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продолжительностью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55E3703F" w14:textId="2B163205" w:rsidR="00D15E28" w:rsidRPr="00D15E28" w:rsidRDefault="00915FC7" w:rsidP="00D15E2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учебной программы </w:t>
      </w:r>
      <w:r w:rsidR="00F40ED4" w:rsidRPr="00D15E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обеспечивается с</w:t>
      </w:r>
      <w:r w:rsidR="00D15E28" w:rsidRPr="00D15E28">
        <w:rPr>
          <w:rFonts w:ascii="Times New Roman" w:hAnsi="Times New Roman" w:cs="Times New Roman"/>
          <w:color w:val="000000"/>
          <w:sz w:val="24"/>
          <w:szCs w:val="24"/>
        </w:rPr>
        <w:t xml:space="preserve"> помощью рабочей тетради «Занимательная математика» </w:t>
      </w:r>
      <w:r w:rsidR="00D15E28" w:rsidRPr="00CA57D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CA57D4" w:rsidRPr="00CA57D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15E28" w:rsidRPr="00CA57D4">
        <w:rPr>
          <w:rFonts w:ascii="Times New Roman" w:hAnsi="Times New Roman" w:cs="Times New Roman"/>
          <w:color w:val="000000"/>
          <w:sz w:val="24"/>
          <w:szCs w:val="24"/>
        </w:rPr>
        <w:t xml:space="preserve"> класса, автор: </w:t>
      </w:r>
      <w:r w:rsidR="00D15E28" w:rsidRPr="00CA57D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Е.Э. Кочурова: </w:t>
      </w:r>
      <w:r w:rsidR="00CA57D4" w:rsidRPr="00CA57D4">
        <w:rPr>
          <w:rFonts w:ascii="Times New Roman" w:hAnsi="Times New Roman" w:cs="Times New Roman"/>
          <w:iCs/>
          <w:color w:val="000000"/>
          <w:sz w:val="24"/>
          <w:szCs w:val="24"/>
        </w:rPr>
        <w:t>2</w:t>
      </w:r>
      <w:r w:rsidR="00D15E28" w:rsidRPr="00CA57D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класс - М.: Вентана-Граф, </w:t>
      </w:r>
      <w:r w:rsidR="007F5F9F">
        <w:rPr>
          <w:rFonts w:ascii="Times New Roman" w:hAnsi="Times New Roman" w:cs="Times New Roman"/>
          <w:iCs/>
          <w:color w:val="000000"/>
          <w:sz w:val="24"/>
          <w:szCs w:val="24"/>
        </w:rPr>
        <w:t>20</w:t>
      </w:r>
      <w:r w:rsidR="00271889">
        <w:rPr>
          <w:rFonts w:ascii="Times New Roman" w:hAnsi="Times New Roman" w:cs="Times New Roman"/>
          <w:iCs/>
          <w:color w:val="000000"/>
          <w:sz w:val="24"/>
          <w:szCs w:val="24"/>
        </w:rPr>
        <w:t>24</w:t>
      </w:r>
      <w:r w:rsidR="00D15E28" w:rsidRPr="00CA57D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г.</w:t>
      </w:r>
    </w:p>
    <w:p w14:paraId="304327BE" w14:textId="10CE4ABB" w:rsidR="00B94B41" w:rsidRDefault="00915FC7" w:rsidP="00B94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качестве материально-технического обеспечения</w:t>
      </w:r>
      <w:r w:rsidR="00D40E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занятиях используются</w:t>
      </w:r>
      <w:r w:rsidR="00D40EB1" w:rsidRPr="0090286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6EE0CD6" w14:textId="77777777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Кубики (игральные) с точками или цифрами.</w:t>
      </w:r>
    </w:p>
    <w:p w14:paraId="57BB4094" w14:textId="7A61414F" w:rsidR="0090286D" w:rsidRPr="0090286D" w:rsidRDefault="0090286D" w:rsidP="00CA57D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2.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Комплекты карточек с числами:</w:t>
      </w:r>
    </w:p>
    <w:p w14:paraId="45A94B34" w14:textId="0261188D" w:rsidR="0090286D" w:rsidRPr="00CA57D4" w:rsidRDefault="00CA57D4" w:rsidP="00CA57D4">
      <w:pPr>
        <w:autoSpaceDE w:val="0"/>
        <w:autoSpaceDN w:val="0"/>
        <w:adjustRightInd w:val="0"/>
        <w:spacing w:after="0" w:line="240" w:lineRule="auto"/>
        <w:ind w:left="565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90286D"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) 10, 20, 30, 40, ..., 90;</w:t>
      </w:r>
    </w:p>
    <w:p w14:paraId="0AB6D0C7" w14:textId="72AC5988" w:rsidR="0090286D" w:rsidRPr="00CA57D4" w:rsidRDefault="00CA57D4" w:rsidP="00CA57D4">
      <w:pPr>
        <w:autoSpaceDE w:val="0"/>
        <w:autoSpaceDN w:val="0"/>
        <w:adjustRightInd w:val="0"/>
        <w:spacing w:after="0" w:line="240" w:lineRule="auto"/>
        <w:ind w:left="565"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0286D"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) 100, 200, 300, 400, ..., 900.</w:t>
      </w:r>
    </w:p>
    <w:p w14:paraId="22740F54" w14:textId="77777777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Игра «Русское лото» (числа от 1 до 100).</w:t>
      </w:r>
    </w:p>
    <w:p w14:paraId="597CC35C" w14:textId="71FE7301" w:rsidR="0090286D" w:rsidRP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>4.</w:t>
      </w:r>
      <w:r w:rsidRPr="0090286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Электронные пособия для младших школьников: «Математика и конструирование», «Считай и побеждай», «Весёлая математика» и др.</w:t>
      </w:r>
    </w:p>
    <w:p w14:paraId="225F82F4" w14:textId="77777777" w:rsidR="0090286D" w:rsidRPr="00CA57D4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5.</w:t>
      </w: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Часовой циферблат с подвижными стрелками.</w:t>
      </w:r>
    </w:p>
    <w:p w14:paraId="452F9F03" w14:textId="77777777" w:rsidR="0090286D" w:rsidRPr="00CA57D4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6.</w:t>
      </w: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Набор «Геометрические тела».</w:t>
      </w:r>
    </w:p>
    <w:p w14:paraId="4EF3FDCC" w14:textId="09373CB4" w:rsidR="0090286D" w:rsidRPr="00CA57D4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7.</w:t>
      </w: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Математические настольные игры: математические треугольники «Сложение в пределах 10; 20; 100», «Вычитание в пределах 10; 20; 100», «Умножение», «Деление».</w:t>
      </w:r>
    </w:p>
    <w:p w14:paraId="4EC2F32E" w14:textId="312762DA" w:rsidR="0090286D" w:rsidRDefault="0090286D" w:rsidP="0090286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>8.</w:t>
      </w:r>
      <w:r w:rsidRPr="00CA57D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Электронный звуковой плакат «Говорящая таблица умножения» / А. А. Бахметьев и др. </w:t>
      </w:r>
    </w:p>
    <w:p w14:paraId="35853190" w14:textId="4219971C" w:rsidR="00B718B5" w:rsidRPr="00B718B5" w:rsidRDefault="00B718B5" w:rsidP="00D15E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8B6108" w14:textId="77777777" w:rsidR="00B718B5" w:rsidRPr="00034626" w:rsidRDefault="00B718B5" w:rsidP="00B718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A434F5" w14:textId="3064C634" w:rsidR="00F40ED4" w:rsidRPr="00CA57D4" w:rsidRDefault="00F40ED4" w:rsidP="00F40E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5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</w:p>
    <w:p w14:paraId="5C90857A" w14:textId="77777777" w:rsidR="00F40ED4" w:rsidRPr="00CA57D4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5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72635365" w14:textId="57C15EF5" w:rsidR="00F40ED4" w:rsidRDefault="00F40ED4" w:rsidP="0077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5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2 классе</w:t>
      </w:r>
    </w:p>
    <w:p w14:paraId="46D936AE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</w:pPr>
      <w:r>
        <w:rPr>
          <w:b/>
          <w:bCs/>
        </w:rPr>
        <w:t>Числа. Арифметические действия. Величины (12 часов).</w:t>
      </w:r>
    </w:p>
    <w:p w14:paraId="16137D1E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Числа от 1 до 100. Решение и составление ребусов, содержащих числа.</w:t>
      </w:r>
    </w:p>
    <w:p w14:paraId="04B39B74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 Сложение и вычитание чисел в пределах 100. Таблица умножения однозначных чисел и соответствующие случаи деления.</w:t>
      </w:r>
    </w:p>
    <w:p w14:paraId="795F636A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 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14:paraId="5B75D523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 Заполнение числовых кроссвордов (судоку, какуро и др.).</w:t>
      </w:r>
    </w:p>
    <w:p w14:paraId="527E94D4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14:paraId="5D205F2F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Занимательные задания с римскими цифрами.</w:t>
      </w:r>
    </w:p>
    <w:p w14:paraId="3DF06391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</w:pPr>
      <w:r>
        <w:t>Время. Единицы времени.</w:t>
      </w:r>
    </w:p>
    <w:p w14:paraId="4A28952E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</w:pPr>
      <w:r>
        <w:rPr>
          <w:b/>
          <w:bCs/>
        </w:rPr>
        <w:t>Мир занимательных задач (13 часов).</w:t>
      </w:r>
    </w:p>
    <w:p w14:paraId="11EFE7F2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</w:t>
      </w:r>
      <w:r>
        <w:lastRenderedPageBreak/>
        <w:t>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14:paraId="3BA1E769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Старинные задачи. Логические задачи. Составление аналогичных задач и заданий. Нестандартные задачи. Использование знаково-символических средств для моделирования ситуаций, описанных в задачах.</w:t>
      </w:r>
    </w:p>
    <w:p w14:paraId="4D377F56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Обоснование выполняемых и выполненных действий.</w:t>
      </w:r>
    </w:p>
    <w:p w14:paraId="651CD810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Решение олимпиадных задач международного конкурса «Кенгуру».</w:t>
      </w:r>
    </w:p>
    <w:p w14:paraId="1E99C524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Воспроизведение способа решения задачи. Выбор наиболее эффективных способов решения.</w:t>
      </w:r>
    </w:p>
    <w:p w14:paraId="0C2CBC11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</w:pPr>
      <w:r>
        <w:rPr>
          <w:b/>
          <w:bCs/>
        </w:rPr>
        <w:t>Геометрическая мозаика (9 часов).</w:t>
      </w:r>
    </w:p>
    <w:p w14:paraId="2B377E51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Пространственные представления. Понятия «влево», «вправо», «вверх», «вниз». Маршрут передвижения. Точка начала движения; число, стрелки 1→ 1↓,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14:paraId="0AF5AE5D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Геометрические узоры. Закономерности в узорах. Симметрия. Фигуры, имеющие одну и несколько осей симметрии.</w:t>
      </w:r>
    </w:p>
    <w:p w14:paraId="0E2EDD76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36F2A9C5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 xml:space="preserve">Разрезание и составление фигур. </w:t>
      </w:r>
    </w:p>
    <w:p w14:paraId="1667C35C" w14:textId="77777777" w:rsidR="00437FAC" w:rsidRDefault="00437FAC" w:rsidP="00437FAC">
      <w:pPr>
        <w:pStyle w:val="af2"/>
        <w:shd w:val="clear" w:color="auto" w:fill="FFFFFF"/>
        <w:spacing w:beforeAutospacing="0" w:afterAutospacing="0"/>
        <w:ind w:firstLine="851"/>
        <w:jc w:val="both"/>
      </w:pPr>
      <w:r>
        <w:t>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14:paraId="321D01A8" w14:textId="77777777" w:rsidR="00AD733C" w:rsidRDefault="00AD733C" w:rsidP="00A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93121A" w14:textId="301BB5DF" w:rsidR="00AD733C" w:rsidRPr="00915FC7" w:rsidRDefault="00AD733C" w:rsidP="00AD733C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5F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внеурочной деятельности «Занимательная математика»</w:t>
      </w:r>
    </w:p>
    <w:p w14:paraId="212A4B16" w14:textId="77777777" w:rsidR="00AD733C" w:rsidRPr="00CE2884" w:rsidRDefault="00AD733C" w:rsidP="00AD73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6315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одержание курса «Занимательная математика» соответствует курсу «Математика»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B67EA">
        <w:rPr>
          <w:rFonts w:ascii="Times New Roman" w:eastAsia="Times New Roman" w:hAnsi="Times New Roman"/>
          <w:color w:val="000000"/>
          <w:sz w:val="24"/>
          <w:szCs w:val="24"/>
        </w:rPr>
        <w:t>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находить творческое решение учебной задачи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при этом 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>не требует от учащихся дополнительных математических знаний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D6315">
        <w:rPr>
          <w:rFonts w:ascii="Times New Roman" w:eastAsia="Times New Roman" w:hAnsi="Times New Roman"/>
          <w:color w:val="000000"/>
          <w:sz w:val="24"/>
          <w:szCs w:val="24"/>
        </w:rPr>
        <w:t xml:space="preserve"> Тематика заданий отражает реальные познавательные интересы детей. Программа содержит полезную и любопытную информацию, интересные математические факты, способные дать простор для воображения.</w:t>
      </w:r>
    </w:p>
    <w:p w14:paraId="226D29DB" w14:textId="77777777" w:rsidR="00B718B5" w:rsidRDefault="00B718B5" w:rsidP="0045083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B29B14" w14:textId="77777777" w:rsidR="00437FAC" w:rsidRDefault="00437FA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402D7A1E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«Занимательная математика» </w:t>
      </w:r>
    </w:p>
    <w:p w14:paraId="3B82253E" w14:textId="77777777" w:rsidR="00034626" w:rsidRPr="00034626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B805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Личностные результаты</w:t>
      </w:r>
      <w:r w:rsidRPr="0003462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изучения данного факультативного курса являются:</w:t>
      </w:r>
    </w:p>
    <w:p w14:paraId="21D626CD" w14:textId="1AA900B4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2F9B40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развитие внимательности, настойчивости, целеустремлённости, умения преодолевать трудности - качеств весьма важных в практической деятельности любого человека;</w:t>
      </w:r>
    </w:p>
    <w:p w14:paraId="720AC57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воспитание чувства справедливости, ответственности;</w:t>
      </w:r>
    </w:p>
    <w:p w14:paraId="224543F0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- развитие самостоятельности суждений, независимости и нестандартности мышления.</w:t>
      </w:r>
    </w:p>
    <w:p w14:paraId="564C178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Метапредметные результаты </w:t>
      </w: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курса предусматривают:</w:t>
      </w:r>
    </w:p>
    <w:p w14:paraId="403002AB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0CE3256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сравнивать разные приёмы действий, выбирать удобные способы для выполнения конкретного задания;</w:t>
      </w:r>
    </w:p>
    <w:p w14:paraId="011F8F2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моделировать в процессе совместного обсуждения алгоритм решения числового кроссворда; использовать его в ходе самостоятельной работы;</w:t>
      </w:r>
    </w:p>
    <w:p w14:paraId="32C2B83C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применять изученные способы учебной работы и приёмы вычислений для работы с числовыми головоломками;</w:t>
      </w:r>
    </w:p>
    <w:p w14:paraId="7322A811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анализировать правила игры, действовать в соответствии с заданными правилами;</w:t>
      </w:r>
    </w:p>
    <w:p w14:paraId="13968A74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выполнять пробное учебное действие, фиксировать индивидуальное затруднение в пробном действии;</w:t>
      </w:r>
    </w:p>
    <w:p w14:paraId="114A4029" w14:textId="77777777" w:rsidR="00034626" w:rsidRPr="00034626" w:rsidRDefault="00034626" w:rsidP="0003462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688C2B53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64670576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полученный (промежуточный, итоговый) результат с заданным условием;</w:t>
      </w:r>
    </w:p>
    <w:p w14:paraId="5F4978CD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контролировать свою деятельность: обнаруживать и исправлять ошибки.</w:t>
      </w:r>
    </w:p>
    <w:p w14:paraId="20AC30C2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08D7459E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включаться в групповую работу, участвовать в обсуждении проблемных вопросов, высказывать собственное мнение и аргументировать его;</w:t>
      </w:r>
    </w:p>
    <w:p w14:paraId="45966849" w14:textId="77777777" w:rsidR="00034626" w:rsidRP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аргументировать свою позицию в коммуникации, учитывать разные мнения, использовать критерии для обоснования своего суждения;</w:t>
      </w:r>
    </w:p>
    <w:p w14:paraId="3E96A746" w14:textId="4BD4D528" w:rsidR="00F40ED4" w:rsidRPr="00034626" w:rsidRDefault="00F40ED4" w:rsidP="00F40E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508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Предметные результаты в</w:t>
      </w:r>
      <w:r w:rsidR="0045083D" w:rsidRPr="004508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</w:t>
      </w:r>
      <w:r w:rsidRPr="0045083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2 классе:</w:t>
      </w:r>
    </w:p>
    <w:p w14:paraId="534E07E3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находить и устанавливать закономерности в рядах фигур, в узорах, простейшие числовые закономерности;</w:t>
      </w:r>
    </w:p>
    <w:p w14:paraId="739166D4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складывать и вычитать числа в пределах 100 с переходом через разряд;</w:t>
      </w:r>
    </w:p>
    <w:p w14:paraId="2C22CB47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строить конструкции по заданному образцу, решать задачи на перекладывание палочек;</w:t>
      </w:r>
    </w:p>
    <w:p w14:paraId="4DDD2ACC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конструировать многоугольники и фигуры из заданных элементов;</w:t>
      </w:r>
    </w:p>
    <w:p w14:paraId="38BFC34E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решать и составлять ребусы, содержащие числа;</w:t>
      </w:r>
    </w:p>
    <w:p w14:paraId="2FB45018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заполнять простейшие числовые кроссворды судоку;</w:t>
      </w:r>
    </w:p>
    <w:p w14:paraId="33716A82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решать геометрические задачи;</w:t>
      </w:r>
    </w:p>
    <w:p w14:paraId="210FC323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строить окружность с помощью циркуля;</w:t>
      </w:r>
    </w:p>
    <w:p w14:paraId="74BDDB3F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определять время по часам с точностью до часа;</w:t>
      </w:r>
    </w:p>
    <w:p w14:paraId="3290EF4E" w14:textId="77777777" w:rsidR="00437FAC" w:rsidRPr="00437FAC" w:rsidRDefault="00437FAC" w:rsidP="00437FAC">
      <w:pPr>
        <w:widowControl w:val="0"/>
        <w:numPr>
          <w:ilvl w:val="0"/>
          <w:numId w:val="3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работать с таблицей умножения.</w:t>
      </w:r>
    </w:p>
    <w:p w14:paraId="1D4DD24C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устанавливать сложные закономерности;</w:t>
      </w:r>
    </w:p>
    <w:p w14:paraId="4D8970AB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находить заданные фигуры в фигурах сложной конфигурации;</w:t>
      </w:r>
    </w:p>
    <w:p w14:paraId="2CB43FC4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решать задачи на деление фигуры на заданные части;</w:t>
      </w:r>
    </w:p>
    <w:p w14:paraId="19FF0E68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решать нестандартные задачи, задачи повышенной сложности;</w:t>
      </w:r>
    </w:p>
    <w:p w14:paraId="68D87B34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заполнять судоку повышенной сложности;</w:t>
      </w:r>
    </w:p>
    <w:p w14:paraId="53FB6869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складывать и вычитать в пределах 100 с использованием математической пирамиды;</w:t>
      </w:r>
    </w:p>
    <w:p w14:paraId="6EE15AE9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определять точное время по механическим часам;</w:t>
      </w:r>
    </w:p>
    <w:p w14:paraId="56698385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наглядно представлять условие задачи и ее результат в форме таблицы, схемы, диаграммы;</w:t>
      </w:r>
    </w:p>
    <w:p w14:paraId="28E76E4B" w14:textId="77777777" w:rsidR="00437FAC" w:rsidRPr="00437FAC" w:rsidRDefault="00437FAC" w:rsidP="00437FAC">
      <w:pPr>
        <w:widowControl w:val="0"/>
        <w:numPr>
          <w:ilvl w:val="0"/>
          <w:numId w:val="4"/>
        </w:numPr>
        <w:tabs>
          <w:tab w:val="left" w:pos="142"/>
          <w:tab w:val="left" w:pos="709"/>
        </w:tabs>
        <w:suppressAutoHyphens/>
        <w:spacing w:after="0" w:line="240" w:lineRule="auto"/>
        <w:ind w:left="0" w:firstLine="851"/>
        <w:contextualSpacing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437FAC">
        <w:rPr>
          <w:rFonts w:ascii="Times New Roman" w:eastAsia="SimSun" w:hAnsi="Times New Roman" w:cs="Mangal"/>
          <w:kern w:val="2"/>
          <w:sz w:val="24"/>
          <w:szCs w:val="24"/>
          <w:lang w:eastAsia="ar-SA" w:bidi="hi-IN"/>
        </w:rPr>
        <w:t>анализировать и решать олимпиадные задания.</w:t>
      </w:r>
    </w:p>
    <w:p w14:paraId="0A0269F0" w14:textId="73AB3496" w:rsidR="00EA4A21" w:rsidRPr="00034626" w:rsidRDefault="00B718B5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>Виды деятельности обучающихся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9A35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1" w:name="_Hlk106102907"/>
      <w:r w:rsidR="00EA4A21"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игровая, познавательная, логическая. </w:t>
      </w:r>
    </w:p>
    <w:p w14:paraId="41FBAD44" w14:textId="5F2B9828" w:rsidR="00EA4A21" w:rsidRPr="00034626" w:rsidRDefault="00EA4A21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26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>Формы занятий младших школьников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: это тематические занятия, игровые уроки, конкурсы, викторины, соревнования, математические пирамиды, игры-</w:t>
      </w:r>
      <w:r w:rsidRPr="00034626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lastRenderedPageBreak/>
        <w:t>путешествия, экскурсии по сбору числового материала, сказки на математические темы, конкурсы газет, плакатов.</w:t>
      </w:r>
    </w:p>
    <w:p w14:paraId="734710D7" w14:textId="114A1216" w:rsidR="00B94B41" w:rsidRDefault="00AB67EA" w:rsidP="00AB67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Форм</w:t>
      </w:r>
      <w:r w:rsidR="00D40EB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ы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организации обучения</w:t>
      </w:r>
      <w:r w:rsidR="00B94B41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14:paraId="6F32EDE1" w14:textId="37FA3A56" w:rsidR="00EA4A21" w:rsidRDefault="00AB67EA" w:rsidP="00CA4A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 математические игры</w:t>
      </w: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 xml:space="preserve">: </w:t>
      </w:r>
      <w:r w:rsidRPr="00AB67E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«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Весёлый счёт»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игра­соревнование; игры с игральными кубиками. Игры: «Русское лото», «Математическое домино», «Не собьюсь!», «Задумай число»,  «Отгадай задуманное число»,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«Отгадай число и месяц рождения».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Игры с набором «Карточки­считалочки» (сорбонки)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двусторонние карточки: </w:t>
      </w:r>
      <w:r w:rsidR="00CA4AB2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а одной стороне записано задание, на другой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ответ.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Математические треугольники: «Сложение в пределах 10; 20», «Вычитание в пределах 10; 20»</w:t>
      </w:r>
      <w:r w:rsidR="00D40EB1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r w:rsidRPr="00AB67E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Игры: «Крестики­нолики»</w:t>
      </w:r>
    </w:p>
    <w:p w14:paraId="3C4E63BF" w14:textId="799229EE" w:rsidR="00B718B5" w:rsidRPr="00B94B41" w:rsidRDefault="00B94B41" w:rsidP="00CA4AB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B94B41">
        <w:rPr>
          <w:rFonts w:ascii="Times New Roman" w:eastAsia="Calibri" w:hAnsi="Times New Roman" w:cs="Times New Roman"/>
          <w:b/>
          <w:bCs/>
          <w:sz w:val="24"/>
          <w:szCs w:val="24"/>
        </w:rPr>
        <w:t>работа с конструкторами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94B41">
        <w:rPr>
          <w:rFonts w:ascii="Times New Roman" w:eastAsia="Calibri" w:hAnsi="Times New Roman" w:cs="Times New Roman"/>
          <w:sz w:val="24"/>
          <w:szCs w:val="24"/>
        </w:rPr>
        <w:t>моделирование фигур из одинаковых треугольников, уголков.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>Танграм: древняя китайская головоломка «Сложи квадрат». «Спичечный» конструктор.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B41">
        <w:rPr>
          <w:rFonts w:ascii="Times New Roman" w:eastAsia="Calibri" w:hAnsi="Times New Roman" w:cs="Times New Roman"/>
          <w:sz w:val="24"/>
          <w:szCs w:val="24"/>
        </w:rPr>
        <w:t>Конструкторы «Лего». Набор «Геометрические тела». Конструкторы «Танграм»,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</w:r>
    </w:p>
    <w:bookmarkEnd w:id="1"/>
    <w:p w14:paraId="26556C2E" w14:textId="77777777" w:rsidR="00B718B5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1D302652" w14:textId="3AE9D080" w:rsidR="00B718B5" w:rsidRPr="00B94B41" w:rsidRDefault="00125A0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5A05">
        <w:rPr>
          <w:rFonts w:ascii="Times New Roman" w:eastAsia="Calibri" w:hAnsi="Times New Roman" w:cs="Times New Roman"/>
          <w:sz w:val="24"/>
          <w:szCs w:val="24"/>
        </w:rPr>
        <w:t>Обучение ведется на безотметочной основе. Для оценки достижения планируемых результатов используются</w:t>
      </w:r>
      <w:r w:rsidR="00B718B5" w:rsidRPr="00B94B41">
        <w:rPr>
          <w:rFonts w:ascii="Times New Roman" w:hAnsi="Times New Roman" w:cs="Times New Roman"/>
          <w:sz w:val="24"/>
          <w:szCs w:val="24"/>
        </w:rPr>
        <w:t>:</w:t>
      </w:r>
    </w:p>
    <w:p w14:paraId="0050B923" w14:textId="33DB21DF" w:rsidR="00B94B41" w:rsidRPr="00B94B41" w:rsidRDefault="00B718B5" w:rsidP="00B94B41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B41">
        <w:rPr>
          <w:rFonts w:ascii="Times New Roman" w:eastAsia="Calibri" w:hAnsi="Times New Roman" w:cs="Times New Roman"/>
          <w:sz w:val="24"/>
          <w:szCs w:val="24"/>
        </w:rPr>
        <w:t xml:space="preserve">самооценка с использованием «Оценочного листа», </w:t>
      </w:r>
    </w:p>
    <w:p w14:paraId="651B9591" w14:textId="6A5F9D98" w:rsidR="00B718B5" w:rsidRPr="002278A9" w:rsidRDefault="00B718B5" w:rsidP="002278A9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педагогическое наблюдение</w:t>
      </w:r>
    </w:p>
    <w:p w14:paraId="3A625B91" w14:textId="21EEFAD4" w:rsidR="002278A9" w:rsidRPr="002278A9" w:rsidRDefault="002278A9" w:rsidP="002278A9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8A9">
        <w:rPr>
          <w:rFonts w:ascii="Times New Roman" w:hAnsi="Times New Roman" w:cs="Times New Roman"/>
          <w:sz w:val="24"/>
          <w:szCs w:val="24"/>
        </w:rPr>
        <w:t>промежуточная/итоговая аттестация в форме зачет/незачет</w:t>
      </w:r>
    </w:p>
    <w:p w14:paraId="6E45CE50" w14:textId="77777777" w:rsidR="00B718B5" w:rsidRPr="009A357A" w:rsidRDefault="00B718B5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866D49" w14:textId="77777777" w:rsidR="00F40ED4" w:rsidRDefault="00F40ED4" w:rsidP="00F4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537CC0DC" w14:textId="404D82F9" w:rsidR="005A4E33" w:rsidRDefault="00F40ED4" w:rsidP="005A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«Занимательная математика»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>в 2 классе</w:t>
      </w:r>
    </w:p>
    <w:p w14:paraId="02F63A75" w14:textId="77777777" w:rsidR="00E655B3" w:rsidRPr="005A4E33" w:rsidRDefault="00E655B3" w:rsidP="005A4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308"/>
        <w:gridCol w:w="992"/>
        <w:gridCol w:w="2410"/>
      </w:tblGrid>
      <w:tr w:rsidR="00EA4356" w:rsidRPr="00034626" w14:paraId="4F858DF2" w14:textId="77777777" w:rsidTr="00303DB9">
        <w:trPr>
          <w:trHeight w:val="750"/>
        </w:trPr>
        <w:tc>
          <w:tcPr>
            <w:tcW w:w="675" w:type="dxa"/>
            <w:vAlign w:val="center"/>
          </w:tcPr>
          <w:p w14:paraId="25301403" w14:textId="77777777" w:rsidR="00EA4356" w:rsidRPr="00034626" w:rsidRDefault="00EA4356" w:rsidP="003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8" w:type="dxa"/>
            <w:vAlign w:val="center"/>
          </w:tcPr>
          <w:p w14:paraId="407C786D" w14:textId="77777777" w:rsidR="00EA4356" w:rsidRPr="00034626" w:rsidRDefault="00EA4356" w:rsidP="003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раздела, тем</w:t>
            </w:r>
          </w:p>
        </w:tc>
        <w:tc>
          <w:tcPr>
            <w:tcW w:w="992" w:type="dxa"/>
            <w:vAlign w:val="center"/>
          </w:tcPr>
          <w:p w14:paraId="0224D66D" w14:textId="77777777" w:rsidR="00EA4356" w:rsidRPr="00034626" w:rsidRDefault="00EA4356" w:rsidP="003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5A42CB7E" w14:textId="77777777" w:rsidR="00EA4356" w:rsidRPr="00034626" w:rsidRDefault="00EA4356" w:rsidP="00303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EA4356" w:rsidRPr="00034626" w14:paraId="45725065" w14:textId="77777777" w:rsidTr="00303DB9">
        <w:tc>
          <w:tcPr>
            <w:tcW w:w="675" w:type="dxa"/>
          </w:tcPr>
          <w:p w14:paraId="51A36058" w14:textId="77777777" w:rsidR="00EA4356" w:rsidRPr="00034626" w:rsidRDefault="00EA4356" w:rsidP="00303D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03B3EB3C" w14:textId="77777777" w:rsidR="00EA4356" w:rsidRPr="00034626" w:rsidRDefault="00EA4356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992" w:type="dxa"/>
          </w:tcPr>
          <w:p w14:paraId="2854196A" w14:textId="1851DFC0" w:rsidR="00EA4356" w:rsidRPr="00034626" w:rsidRDefault="00EA4356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</w:tcPr>
          <w:p w14:paraId="3D5FCF53" w14:textId="77777777" w:rsidR="00EA4356" w:rsidRDefault="00000000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1FA1787F" w14:textId="77777777" w:rsidR="00EA4356" w:rsidRDefault="00EA4356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09875B5" w14:textId="77777777" w:rsidR="00EA4356" w:rsidRDefault="00000000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EA4356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https://mathematics-tests.com/1-klass-new</w:t>
              </w:r>
            </w:hyperlink>
          </w:p>
          <w:p w14:paraId="43E864DD" w14:textId="77777777" w:rsidR="00EA4356" w:rsidRPr="00034626" w:rsidRDefault="00EA4356" w:rsidP="00303D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B4E" w:rsidRPr="00034626" w14:paraId="2435B550" w14:textId="77777777" w:rsidTr="00303DB9">
        <w:tc>
          <w:tcPr>
            <w:tcW w:w="675" w:type="dxa"/>
          </w:tcPr>
          <w:p w14:paraId="4615402D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84BCCA6" w14:textId="0EB30279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Математические игры </w:t>
            </w:r>
          </w:p>
        </w:tc>
        <w:tc>
          <w:tcPr>
            <w:tcW w:w="992" w:type="dxa"/>
          </w:tcPr>
          <w:p w14:paraId="4EF6CF06" w14:textId="69A4A8C9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6D710766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3235AC7C" w14:textId="77777777" w:rsidTr="00303DB9">
        <w:tc>
          <w:tcPr>
            <w:tcW w:w="675" w:type="dxa"/>
          </w:tcPr>
          <w:p w14:paraId="3B798F36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177D998" w14:textId="0F9010B9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Числовые головоломки</w:t>
            </w:r>
          </w:p>
        </w:tc>
        <w:tc>
          <w:tcPr>
            <w:tcW w:w="992" w:type="dxa"/>
          </w:tcPr>
          <w:p w14:paraId="2DE360EE" w14:textId="20E0B9D8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70A5398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0E430153" w14:textId="77777777" w:rsidTr="00303DB9">
        <w:tc>
          <w:tcPr>
            <w:tcW w:w="675" w:type="dxa"/>
          </w:tcPr>
          <w:p w14:paraId="5026E8B6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FBA7BE2" w14:textId="003D4F8C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Шаг к успеху</w:t>
            </w:r>
          </w:p>
        </w:tc>
        <w:tc>
          <w:tcPr>
            <w:tcW w:w="992" w:type="dxa"/>
          </w:tcPr>
          <w:p w14:paraId="302F9147" w14:textId="04A3F453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BE51428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29B0A3BB" w14:textId="77777777" w:rsidTr="00303DB9">
        <w:tc>
          <w:tcPr>
            <w:tcW w:w="675" w:type="dxa"/>
          </w:tcPr>
          <w:p w14:paraId="3B9688DF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90DA3F0" w14:textId="0472990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Математическое путешествие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992" w:type="dxa"/>
          </w:tcPr>
          <w:p w14:paraId="3B56E842" w14:textId="6CEC0C05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1018FD0D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378ECA67" w14:textId="77777777" w:rsidTr="00303DB9">
        <w:tc>
          <w:tcPr>
            <w:tcW w:w="675" w:type="dxa"/>
          </w:tcPr>
          <w:p w14:paraId="7B6B6EBF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38495E3" w14:textId="51AF321F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Определение времени по часам.</w:t>
            </w:r>
          </w:p>
        </w:tc>
        <w:tc>
          <w:tcPr>
            <w:tcW w:w="992" w:type="dxa"/>
          </w:tcPr>
          <w:p w14:paraId="70771315" w14:textId="5949F0B3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232402DE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37F0BA2A" w14:textId="77777777" w:rsidTr="00303DB9">
        <w:tc>
          <w:tcPr>
            <w:tcW w:w="675" w:type="dxa"/>
          </w:tcPr>
          <w:p w14:paraId="3036F591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477784E1" w14:textId="2BA913FA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Головоломки</w:t>
            </w:r>
          </w:p>
        </w:tc>
        <w:tc>
          <w:tcPr>
            <w:tcW w:w="992" w:type="dxa"/>
          </w:tcPr>
          <w:p w14:paraId="4F319756" w14:textId="2FB1F67D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C8791CA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1CBBE579" w14:textId="77777777" w:rsidTr="00303DB9">
        <w:tc>
          <w:tcPr>
            <w:tcW w:w="675" w:type="dxa"/>
          </w:tcPr>
          <w:p w14:paraId="2922B78C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3E84AFB" w14:textId="60D18A4A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Решение и составление ребусов с числами.</w:t>
            </w:r>
          </w:p>
        </w:tc>
        <w:tc>
          <w:tcPr>
            <w:tcW w:w="992" w:type="dxa"/>
          </w:tcPr>
          <w:p w14:paraId="71913FD8" w14:textId="18EF4EE2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6C4B384D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63BDFFD5" w14:textId="77777777" w:rsidTr="00303DB9">
        <w:tc>
          <w:tcPr>
            <w:tcW w:w="675" w:type="dxa"/>
          </w:tcPr>
          <w:p w14:paraId="5CE1799E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1038D9F" w14:textId="4836ADFB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Математические фокусы</w:t>
            </w:r>
          </w:p>
        </w:tc>
        <w:tc>
          <w:tcPr>
            <w:tcW w:w="992" w:type="dxa"/>
          </w:tcPr>
          <w:p w14:paraId="105CE3D5" w14:textId="63038417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69D1867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2CC392BA" w14:textId="77777777" w:rsidTr="00303DB9">
        <w:tc>
          <w:tcPr>
            <w:tcW w:w="675" w:type="dxa"/>
          </w:tcPr>
          <w:p w14:paraId="6E39C291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38EA22AC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Мир занимательных задач</w:t>
            </w:r>
          </w:p>
        </w:tc>
        <w:tc>
          <w:tcPr>
            <w:tcW w:w="992" w:type="dxa"/>
          </w:tcPr>
          <w:p w14:paraId="0940ECD7" w14:textId="51348C22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C30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</w:tcPr>
          <w:p w14:paraId="1ACAAB1B" w14:textId="77777777" w:rsidR="00EA1B4E" w:rsidRDefault="00000000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history="1">
              <w:r w:rsidR="00EA1B4E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6C12EAB8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B4E" w:rsidRPr="00034626" w14:paraId="05AA86E4" w14:textId="77777777" w:rsidTr="00303DB9">
        <w:tc>
          <w:tcPr>
            <w:tcW w:w="675" w:type="dxa"/>
          </w:tcPr>
          <w:p w14:paraId="65E0A30A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5DB9CAF" w14:textId="31942B7B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Секреты задач</w:t>
            </w:r>
          </w:p>
        </w:tc>
        <w:tc>
          <w:tcPr>
            <w:tcW w:w="992" w:type="dxa"/>
          </w:tcPr>
          <w:p w14:paraId="0516CE8D" w14:textId="1846A144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56FEBD21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0ADF9DA8" w14:textId="77777777" w:rsidTr="00303DB9">
        <w:tc>
          <w:tcPr>
            <w:tcW w:w="675" w:type="dxa"/>
          </w:tcPr>
          <w:p w14:paraId="7A057B84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3F607AFA" w14:textId="2C29C341" w:rsidR="00EA1B4E" w:rsidRPr="00034626" w:rsidRDefault="00EA1B4E" w:rsidP="00EA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Шаг к успеху</w:t>
            </w:r>
          </w:p>
        </w:tc>
        <w:tc>
          <w:tcPr>
            <w:tcW w:w="992" w:type="dxa"/>
          </w:tcPr>
          <w:p w14:paraId="735AA4C1" w14:textId="3C7D5659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776F7B71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6DCA2BC1" w14:textId="77777777" w:rsidTr="00303DB9">
        <w:tc>
          <w:tcPr>
            <w:tcW w:w="675" w:type="dxa"/>
          </w:tcPr>
          <w:p w14:paraId="598A3E2D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780277B" w14:textId="7D4BC846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Занимательные задачи</w:t>
            </w:r>
          </w:p>
        </w:tc>
        <w:tc>
          <w:tcPr>
            <w:tcW w:w="992" w:type="dxa"/>
          </w:tcPr>
          <w:p w14:paraId="7A775912" w14:textId="2DA60413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vMerge/>
          </w:tcPr>
          <w:p w14:paraId="4FA0FB01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61B0435A" w14:textId="77777777" w:rsidTr="00303DB9">
        <w:tc>
          <w:tcPr>
            <w:tcW w:w="675" w:type="dxa"/>
          </w:tcPr>
          <w:p w14:paraId="31723C57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0681AD6D" w14:textId="4F6B00BF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Математические головоломки, задачи на смекалку.</w:t>
            </w:r>
          </w:p>
        </w:tc>
        <w:tc>
          <w:tcPr>
            <w:tcW w:w="992" w:type="dxa"/>
          </w:tcPr>
          <w:p w14:paraId="37E6DD94" w14:textId="1C6ADC3E" w:rsidR="00EA1B4E" w:rsidRPr="00034626" w:rsidRDefault="002C306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/>
          </w:tcPr>
          <w:p w14:paraId="2ECF4C56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18BEC350" w14:textId="77777777" w:rsidTr="00303DB9">
        <w:tc>
          <w:tcPr>
            <w:tcW w:w="675" w:type="dxa"/>
          </w:tcPr>
          <w:p w14:paraId="2635E5FB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7CC49044" w14:textId="7CDE7518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Математическая эстафета</w:t>
            </w:r>
          </w:p>
        </w:tc>
        <w:tc>
          <w:tcPr>
            <w:tcW w:w="992" w:type="dxa"/>
          </w:tcPr>
          <w:p w14:paraId="1BDF88DA" w14:textId="54F71ECD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6991C851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1BCD13B0" w14:textId="77777777" w:rsidTr="00303DB9">
        <w:tc>
          <w:tcPr>
            <w:tcW w:w="675" w:type="dxa"/>
          </w:tcPr>
          <w:p w14:paraId="5FC38E43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8" w:type="dxa"/>
          </w:tcPr>
          <w:p w14:paraId="6C3590A8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Геометрическая мозаика</w:t>
            </w:r>
          </w:p>
        </w:tc>
        <w:tc>
          <w:tcPr>
            <w:tcW w:w="992" w:type="dxa"/>
          </w:tcPr>
          <w:p w14:paraId="5DFB6195" w14:textId="3256B898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vMerge w:val="restart"/>
          </w:tcPr>
          <w:p w14:paraId="0FDB8858" w14:textId="77777777" w:rsidR="00EA1B4E" w:rsidRDefault="00000000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history="1">
              <w:r w:rsidR="00EA1B4E" w:rsidRPr="00595DD0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https://education.yandex.ru/</w:t>
              </w:r>
            </w:hyperlink>
          </w:p>
          <w:p w14:paraId="740A4B11" w14:textId="77777777" w:rsidR="00EA1B4E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EEC6BB" w14:textId="4218592D" w:rsidR="00EA1B4E" w:rsidRDefault="00000000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1" w:history="1">
              <w:r w:rsidR="00EA1B4E" w:rsidRPr="00DA4001">
                <w:rPr>
                  <w:rStyle w:val="af0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https://mathematics-tests.com/2-klass-new</w:t>
              </w:r>
            </w:hyperlink>
          </w:p>
          <w:p w14:paraId="684AE200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1B4E" w:rsidRPr="00034626" w14:paraId="2212AA49" w14:textId="77777777" w:rsidTr="00303DB9">
        <w:tc>
          <w:tcPr>
            <w:tcW w:w="675" w:type="dxa"/>
          </w:tcPr>
          <w:p w14:paraId="2578F9D1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2D148737" w14:textId="7B88DDF0" w:rsidR="00EA1B4E" w:rsidRPr="00034626" w:rsidRDefault="00EA1B4E" w:rsidP="00EA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Удивительная снежинка</w:t>
            </w:r>
          </w:p>
        </w:tc>
        <w:tc>
          <w:tcPr>
            <w:tcW w:w="992" w:type="dxa"/>
          </w:tcPr>
          <w:p w14:paraId="07941CFB" w14:textId="1A774699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58286E0C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5C0F26A1" w14:textId="77777777" w:rsidTr="00303DB9">
        <w:tc>
          <w:tcPr>
            <w:tcW w:w="675" w:type="dxa"/>
          </w:tcPr>
          <w:p w14:paraId="411B89E3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8859B5C" w14:textId="70FCB73C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Прятки с фигурами</w:t>
            </w:r>
          </w:p>
        </w:tc>
        <w:tc>
          <w:tcPr>
            <w:tcW w:w="992" w:type="dxa"/>
          </w:tcPr>
          <w:p w14:paraId="18A606B8" w14:textId="6CDC22C3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345C82B5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741F4393" w14:textId="77777777" w:rsidTr="00303DB9">
        <w:tc>
          <w:tcPr>
            <w:tcW w:w="675" w:type="dxa"/>
          </w:tcPr>
          <w:p w14:paraId="4432772F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5F1328E7" w14:textId="4CB73440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Спичечный» конструктор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992" w:type="dxa"/>
          </w:tcPr>
          <w:p w14:paraId="7D151628" w14:textId="597C825A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/>
          </w:tcPr>
          <w:p w14:paraId="2D00007B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6C91AB1F" w14:textId="77777777" w:rsidTr="00303DB9">
        <w:tc>
          <w:tcPr>
            <w:tcW w:w="675" w:type="dxa"/>
          </w:tcPr>
          <w:p w14:paraId="6E7056E2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6C21F4D" w14:textId="2B5C6307" w:rsidR="00EA1B4E" w:rsidRPr="00034626" w:rsidRDefault="00EA1B4E" w:rsidP="00EA1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Геометрический калейдоскоп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992" w:type="dxa"/>
          </w:tcPr>
          <w:p w14:paraId="4037A8E9" w14:textId="124FCCFA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/>
          </w:tcPr>
          <w:p w14:paraId="3257C79D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38B7B60F" w14:textId="77777777" w:rsidTr="00303DB9">
        <w:tc>
          <w:tcPr>
            <w:tcW w:w="675" w:type="dxa"/>
          </w:tcPr>
          <w:p w14:paraId="2B5EC357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6D78BCD7" w14:textId="40860A76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Геометрия вокруг нас</w:t>
            </w:r>
          </w:p>
        </w:tc>
        <w:tc>
          <w:tcPr>
            <w:tcW w:w="992" w:type="dxa"/>
          </w:tcPr>
          <w:p w14:paraId="4BF174F2" w14:textId="542E821C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9205709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45B06FF6" w14:textId="77777777" w:rsidTr="00303DB9">
        <w:tc>
          <w:tcPr>
            <w:tcW w:w="675" w:type="dxa"/>
          </w:tcPr>
          <w:p w14:paraId="7AD0235B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DE945F5" w14:textId="714C3412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Путешествие точки</w:t>
            </w:r>
          </w:p>
        </w:tc>
        <w:tc>
          <w:tcPr>
            <w:tcW w:w="992" w:type="dxa"/>
          </w:tcPr>
          <w:p w14:paraId="192D9110" w14:textId="17423BF9" w:rsidR="00EA1B4E" w:rsidRPr="00034626" w:rsidRDefault="005A4E33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/>
          </w:tcPr>
          <w:p w14:paraId="0422CA1D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1B4E" w:rsidRPr="00034626" w14:paraId="582E8BB4" w14:textId="77777777" w:rsidTr="00303DB9">
        <w:tc>
          <w:tcPr>
            <w:tcW w:w="675" w:type="dxa"/>
          </w:tcPr>
          <w:p w14:paraId="41DB8509" w14:textId="77777777" w:rsidR="00EA1B4E" w:rsidRPr="00034626" w:rsidRDefault="00EA1B4E" w:rsidP="00EA1B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14:paraId="1D8B8862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14:paraId="0CFBD07A" w14:textId="145AED0B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65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14:paraId="337986A1" w14:textId="77777777" w:rsidR="00EA1B4E" w:rsidRPr="00034626" w:rsidRDefault="00EA1B4E" w:rsidP="00EA1B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9B131C3" w14:textId="77777777" w:rsidR="0045083D" w:rsidRDefault="0045083D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083D" w:rsidSect="001B3586">
          <w:footerReference w:type="even" r:id="rId12"/>
          <w:footerReference w:type="default" r:id="rId13"/>
          <w:pgSz w:w="11909" w:h="16834"/>
          <w:pgMar w:top="1198" w:right="909" w:bottom="1079" w:left="1700" w:header="720" w:footer="720" w:gutter="0"/>
          <w:cols w:space="60"/>
          <w:noEndnote/>
          <w:titlePg/>
          <w:docGrid w:linePitch="272"/>
        </w:sectPr>
      </w:pPr>
    </w:p>
    <w:p w14:paraId="3EF2E6BC" w14:textId="77777777" w:rsidR="0045083D" w:rsidRDefault="00437FAC" w:rsidP="00437FAC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437FAC"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lastRenderedPageBreak/>
        <w:t>Календарно-тематическое планирование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t xml:space="preserve"> </w:t>
      </w:r>
    </w:p>
    <w:p w14:paraId="6B814774" w14:textId="01725C45" w:rsidR="0045083D" w:rsidRDefault="002478C4" w:rsidP="00437FAC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t>к</w:t>
      </w:r>
      <w:r w:rsidR="0045083D"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t>урса внеурочной деятельности «Занимательная математика»</w:t>
      </w:r>
    </w:p>
    <w:p w14:paraId="29AE5F5B" w14:textId="3DCEBB44" w:rsidR="00437FAC" w:rsidRPr="0045083D" w:rsidRDefault="00437FAC" w:rsidP="00437FAC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</w:pPr>
      <w:r w:rsidRPr="0045083D">
        <w:rPr>
          <w:rFonts w:ascii="Times New Roman" w:eastAsia="SimSun" w:hAnsi="Times New Roman" w:cs="Times New Roman"/>
          <w:b/>
          <w:kern w:val="2"/>
          <w:sz w:val="24"/>
          <w:szCs w:val="24"/>
          <w:lang w:eastAsia="ru-RU" w:bidi="hi-IN"/>
        </w:rPr>
        <w:t>2 класс</w:t>
      </w:r>
    </w:p>
    <w:p w14:paraId="218CF5B6" w14:textId="77777777" w:rsidR="00437FAC" w:rsidRPr="00437FAC" w:rsidRDefault="00437FAC" w:rsidP="00437FAC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  <w:r w:rsidRPr="00437FAC"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  <w:t>34 часа в год, 1 час в неделю</w:t>
      </w:r>
    </w:p>
    <w:p w14:paraId="37BAFDD1" w14:textId="77777777" w:rsidR="00437FAC" w:rsidRPr="00437FAC" w:rsidRDefault="00437FAC" w:rsidP="00437FAC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ru-RU" w:bidi="hi-IN"/>
        </w:rPr>
      </w:pP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4876"/>
        <w:gridCol w:w="1701"/>
        <w:gridCol w:w="1559"/>
      </w:tblGrid>
      <w:tr w:rsidR="00437FAC" w:rsidRPr="00437FAC" w14:paraId="59FAD0B3" w14:textId="77777777" w:rsidTr="00D76FFB"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80555" w14:textId="77777777" w:rsidR="00437FAC" w:rsidRPr="00437FAC" w:rsidRDefault="00437FAC" w:rsidP="00437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4F85" w14:textId="77777777" w:rsidR="00437FAC" w:rsidRPr="00437FAC" w:rsidRDefault="00437FAC" w:rsidP="00437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594A" w14:textId="77777777" w:rsidR="00437FAC" w:rsidRPr="00437FAC" w:rsidRDefault="00437FAC" w:rsidP="00437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Планируемые сроки прохождения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F583" w14:textId="77777777" w:rsidR="00437FAC" w:rsidRDefault="007753E0" w:rsidP="00437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Фактические сроки</w:t>
            </w:r>
          </w:p>
          <w:p w14:paraId="56D239A8" w14:textId="73DC9EEF" w:rsidR="007753E0" w:rsidRPr="00437FAC" w:rsidRDefault="007753E0" w:rsidP="00437F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  <w:t>(коррекция)</w:t>
            </w:r>
          </w:p>
        </w:tc>
      </w:tr>
      <w:tr w:rsidR="00D76FFB" w:rsidRPr="00437FAC" w14:paraId="4BF9AE02" w14:textId="77777777" w:rsidTr="00D76FFB">
        <w:trPr>
          <w:trHeight w:val="30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3BF7" w14:textId="31F826C1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3052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Удивительная снежинка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79F77" w14:textId="53B6A8FB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02.09 - 06.09</w:t>
            </w:r>
          </w:p>
        </w:tc>
        <w:tc>
          <w:tcPr>
            <w:tcW w:w="1559" w:type="dxa"/>
            <w:shd w:val="clear" w:color="auto" w:fill="auto"/>
          </w:tcPr>
          <w:p w14:paraId="0E9D84BB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D76FFB" w:rsidRPr="00437FAC" w14:paraId="449BBDD3" w14:textId="77777777" w:rsidTr="00D76FF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48BD" w14:textId="737A8C19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3566" w14:textId="4D807A94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Математические игры. </w:t>
            </w: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Игра «Крестики-нолики»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999D8" w14:textId="217D84F2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09.09 - 13.09</w:t>
            </w:r>
          </w:p>
        </w:tc>
        <w:tc>
          <w:tcPr>
            <w:tcW w:w="1559" w:type="dxa"/>
            <w:shd w:val="clear" w:color="auto" w:fill="auto"/>
          </w:tcPr>
          <w:p w14:paraId="081FBCD4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25F702DA" w14:textId="77777777" w:rsidTr="00D76FFB">
        <w:trPr>
          <w:trHeight w:val="362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12F5" w14:textId="047178D3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A0988" w14:textId="63BF8224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0CA005" w14:textId="6761F0A2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16.09 - 20.09</w:t>
            </w:r>
          </w:p>
        </w:tc>
        <w:tc>
          <w:tcPr>
            <w:tcW w:w="1559" w:type="dxa"/>
            <w:shd w:val="clear" w:color="auto" w:fill="auto"/>
          </w:tcPr>
          <w:p w14:paraId="20638BCD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5E323A76" w14:textId="77777777" w:rsidTr="00D76FFB">
        <w:trPr>
          <w:trHeight w:val="356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DB40" w14:textId="5AE6D010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EAD0" w14:textId="44F09D8F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Прятки с фигурами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EE8C2" w14:textId="335963F3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6613B8">
              <w:rPr>
                <w:rFonts w:ascii="Times New Roman" w:hAnsi="Times New Roman" w:cs="Times New Roman"/>
                <w:sz w:val="24"/>
                <w:szCs w:val="24"/>
              </w:rPr>
              <w:t>23.09 - 27.09</w:t>
            </w:r>
          </w:p>
        </w:tc>
        <w:tc>
          <w:tcPr>
            <w:tcW w:w="1559" w:type="dxa"/>
            <w:shd w:val="clear" w:color="auto" w:fill="auto"/>
          </w:tcPr>
          <w:p w14:paraId="6BC420FB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D76FFB" w:rsidRPr="00437FAC" w14:paraId="6E78E233" w14:textId="77777777" w:rsidTr="00D76FFB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130E4" w14:textId="2A1AE81C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D6B87" w14:textId="5DD941CD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Секреты задач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2E592" w14:textId="075C26BD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 w:bidi="hi-IN"/>
              </w:rPr>
            </w:pPr>
            <w:r>
              <w:rPr>
                <w:rFonts w:ascii="Times New Roman" w:hAnsi="Times New Roman"/>
                <w:sz w:val="24"/>
              </w:rPr>
              <w:t>30.09 - 04.10</w:t>
            </w:r>
          </w:p>
        </w:tc>
        <w:tc>
          <w:tcPr>
            <w:tcW w:w="1559" w:type="dxa"/>
            <w:shd w:val="clear" w:color="auto" w:fill="auto"/>
          </w:tcPr>
          <w:p w14:paraId="431DEF7A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477F71A7" w14:textId="77777777" w:rsidTr="00D76FFB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039B1" w14:textId="786C96EE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0DF1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Спичечный» конструктор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DE42A" w14:textId="7546E2BE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07.10 - 11.10</w:t>
            </w:r>
          </w:p>
        </w:tc>
        <w:tc>
          <w:tcPr>
            <w:tcW w:w="1559" w:type="dxa"/>
            <w:shd w:val="clear" w:color="auto" w:fill="auto"/>
          </w:tcPr>
          <w:p w14:paraId="48F704C9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03A47095" w14:textId="77777777" w:rsidTr="00D76FFB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FD50" w14:textId="53415F45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DEA9D" w14:textId="72BE40EB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Спичечный» конструктор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1E48F3" w14:textId="3B759B2B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14.10 - 18.10</w:t>
            </w:r>
          </w:p>
        </w:tc>
        <w:tc>
          <w:tcPr>
            <w:tcW w:w="1559" w:type="dxa"/>
            <w:shd w:val="clear" w:color="auto" w:fill="auto"/>
          </w:tcPr>
          <w:p w14:paraId="15E169CC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22C1B264" w14:textId="77777777" w:rsidTr="00D76FFB">
        <w:trPr>
          <w:trHeight w:val="26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C3D1" w14:textId="6888820D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11E6" w14:textId="07CD6359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Геометрический калейдоскоп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390C0" w14:textId="29CE9C1C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21.10 - 25.10</w:t>
            </w:r>
          </w:p>
        </w:tc>
        <w:tc>
          <w:tcPr>
            <w:tcW w:w="1559" w:type="dxa"/>
            <w:shd w:val="clear" w:color="auto" w:fill="auto"/>
          </w:tcPr>
          <w:p w14:paraId="0074FAAF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61879C4C" w14:textId="77777777" w:rsidTr="00D76FFB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B1A8" w14:textId="7EA7294E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3E4A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Числовые головоломки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C88EF" w14:textId="7647AFB1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05.11 - 08.11</w:t>
            </w:r>
          </w:p>
        </w:tc>
        <w:tc>
          <w:tcPr>
            <w:tcW w:w="1559" w:type="dxa"/>
            <w:shd w:val="clear" w:color="auto" w:fill="auto"/>
          </w:tcPr>
          <w:p w14:paraId="67CDE99A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5664890F" w14:textId="77777777" w:rsidTr="00D76FFB">
        <w:trPr>
          <w:trHeight w:val="2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C017D" w14:textId="0C173F67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0822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Шаг к успеху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EAD29" w14:textId="372C0B1E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11.11 - 15.11</w:t>
            </w:r>
          </w:p>
        </w:tc>
        <w:tc>
          <w:tcPr>
            <w:tcW w:w="1559" w:type="dxa"/>
            <w:shd w:val="clear" w:color="auto" w:fill="auto"/>
          </w:tcPr>
          <w:p w14:paraId="3CE5C933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736F353F" w14:textId="77777777" w:rsidTr="00D76FFB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4850" w14:textId="4D395134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0C03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Геометрия вокруг нас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7BF1C" w14:textId="2FB35471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18.11 - 22.11</w:t>
            </w:r>
          </w:p>
        </w:tc>
        <w:tc>
          <w:tcPr>
            <w:tcW w:w="1559" w:type="dxa"/>
            <w:shd w:val="clear" w:color="auto" w:fill="auto"/>
          </w:tcPr>
          <w:p w14:paraId="509B5DED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4A937C86" w14:textId="77777777" w:rsidTr="00D76FF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9E29" w14:textId="64F8F727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25082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Путешествие точки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734E3" w14:textId="0DBB450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25.11 - 29.11</w:t>
            </w:r>
          </w:p>
        </w:tc>
        <w:tc>
          <w:tcPr>
            <w:tcW w:w="1559" w:type="dxa"/>
            <w:shd w:val="clear" w:color="auto" w:fill="auto"/>
          </w:tcPr>
          <w:p w14:paraId="4D04C201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6A3D4D2B" w14:textId="77777777" w:rsidTr="00D76FFB">
        <w:trPr>
          <w:trHeight w:val="31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7C1D" w14:textId="1ACA4158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3049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Шаг к успеху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A52DB" w14:textId="6453C614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02.12 - 06.12</w:t>
            </w:r>
          </w:p>
        </w:tc>
        <w:tc>
          <w:tcPr>
            <w:tcW w:w="1559" w:type="dxa"/>
            <w:shd w:val="clear" w:color="auto" w:fill="auto"/>
          </w:tcPr>
          <w:p w14:paraId="7B89A2F3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1004E394" w14:textId="77777777" w:rsidTr="00D76FFB">
        <w:trPr>
          <w:trHeight w:val="23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66F8" w14:textId="257FE166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42BEE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Тайны окружности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6429E" w14:textId="7CE2D15E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09.12 - 13.12</w:t>
            </w:r>
          </w:p>
        </w:tc>
        <w:tc>
          <w:tcPr>
            <w:tcW w:w="1559" w:type="dxa"/>
            <w:shd w:val="clear" w:color="auto" w:fill="auto"/>
          </w:tcPr>
          <w:p w14:paraId="3F969CA9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0A22534C" w14:textId="77777777" w:rsidTr="00D76FFB">
        <w:trPr>
          <w:trHeight w:val="26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8946C" w14:textId="56B996BF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BAB7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Математическое путешествие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343" w14:textId="2486F6C4" w:rsidR="00D76FFB" w:rsidRPr="00437FAC" w:rsidRDefault="00D76FFB" w:rsidP="00D76FF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16.12 - 20.12</w:t>
            </w:r>
          </w:p>
        </w:tc>
        <w:tc>
          <w:tcPr>
            <w:tcW w:w="1559" w:type="dxa"/>
            <w:shd w:val="clear" w:color="auto" w:fill="auto"/>
          </w:tcPr>
          <w:p w14:paraId="54884094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42FD075E" w14:textId="77777777" w:rsidTr="00D76FFB">
        <w:trPr>
          <w:trHeight w:val="33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0E7A" w14:textId="29FB166E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4221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«Новогодний серпантин»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Математические головоломки.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D5E" w14:textId="68B57B2B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23.12 - 27.12</w:t>
            </w:r>
          </w:p>
        </w:tc>
        <w:tc>
          <w:tcPr>
            <w:tcW w:w="1559" w:type="dxa"/>
            <w:shd w:val="clear" w:color="auto" w:fill="auto"/>
          </w:tcPr>
          <w:p w14:paraId="2038ED87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05C6F1BC" w14:textId="77777777" w:rsidTr="00D76FFB">
        <w:trPr>
          <w:trHeight w:val="31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8B40" w14:textId="0AFC9D61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D185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Занимательные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A8CB" w14:textId="154302C8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13. 01- 17. 01</w:t>
            </w:r>
          </w:p>
        </w:tc>
        <w:tc>
          <w:tcPr>
            <w:tcW w:w="1559" w:type="dxa"/>
            <w:shd w:val="clear" w:color="auto" w:fill="auto"/>
          </w:tcPr>
          <w:p w14:paraId="3CCC5433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0CD26875" w14:textId="77777777" w:rsidTr="00D76FFB">
        <w:trPr>
          <w:trHeight w:val="32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E115" w14:textId="40A2E142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B5F3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Математические игры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Построение математических пирамид.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483" w14:textId="46CE642F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20. 01- 24. 01</w:t>
            </w:r>
          </w:p>
        </w:tc>
        <w:tc>
          <w:tcPr>
            <w:tcW w:w="1559" w:type="dxa"/>
            <w:shd w:val="clear" w:color="auto" w:fill="auto"/>
          </w:tcPr>
          <w:p w14:paraId="698E229A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38D1430F" w14:textId="77777777" w:rsidTr="00D76FFB">
        <w:trPr>
          <w:trHeight w:val="51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E034D" w14:textId="31A4B3CA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A704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«Часы нас будят по утрам...»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Определение времени по часам.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014303" w14:textId="76E63B62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27.01  - 31.01</w:t>
            </w:r>
          </w:p>
        </w:tc>
        <w:tc>
          <w:tcPr>
            <w:tcW w:w="1559" w:type="dxa"/>
            <w:shd w:val="clear" w:color="auto" w:fill="auto"/>
          </w:tcPr>
          <w:p w14:paraId="327475A0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48DD80C1" w14:textId="77777777" w:rsidTr="00D76FFB">
        <w:trPr>
          <w:trHeight w:val="47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9F73" w14:textId="7CDA4C84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EE0D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Геометрический калейдоскоп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Задачи на разрезание и составление фигур.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61214" w14:textId="79811669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03.02 - 07.02</w:t>
            </w:r>
          </w:p>
        </w:tc>
        <w:tc>
          <w:tcPr>
            <w:tcW w:w="1559" w:type="dxa"/>
            <w:shd w:val="clear" w:color="auto" w:fill="auto"/>
          </w:tcPr>
          <w:p w14:paraId="1B7093A9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6BF1E941" w14:textId="77777777" w:rsidTr="00D76FFB">
        <w:trPr>
          <w:trHeight w:val="48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8127" w14:textId="3B2CCD42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8A10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Головоломки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Расшифровка закодированных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59EF" w14:textId="6845A511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10.02 - 14.02</w:t>
            </w:r>
          </w:p>
        </w:tc>
        <w:tc>
          <w:tcPr>
            <w:tcW w:w="1559" w:type="dxa"/>
            <w:shd w:val="clear" w:color="auto" w:fill="auto"/>
          </w:tcPr>
          <w:p w14:paraId="2C8B02A9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7E629BAF" w14:textId="77777777" w:rsidTr="00D76FFB">
        <w:trPr>
          <w:trHeight w:val="35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F0F1" w14:textId="4F4A9E5D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2598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Секреты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FC1B" w14:textId="52DA5ECE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17.02 - 21.02</w:t>
            </w:r>
          </w:p>
        </w:tc>
        <w:tc>
          <w:tcPr>
            <w:tcW w:w="1559" w:type="dxa"/>
            <w:shd w:val="clear" w:color="auto" w:fill="auto"/>
          </w:tcPr>
          <w:p w14:paraId="433C6103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1FA6FB39" w14:textId="77777777" w:rsidTr="00D76FFB">
        <w:trPr>
          <w:trHeight w:val="43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703F" w14:textId="29AF6AC1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EA19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«Что скрывает сорока?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 xml:space="preserve"> Решение и составление ребусов с числами.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C5FF3" w14:textId="1E73F8AD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24.02 - 28.02</w:t>
            </w:r>
          </w:p>
        </w:tc>
        <w:tc>
          <w:tcPr>
            <w:tcW w:w="1559" w:type="dxa"/>
            <w:shd w:val="clear" w:color="auto" w:fill="auto"/>
          </w:tcPr>
          <w:p w14:paraId="4079E730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6A48A55C" w14:textId="77777777" w:rsidTr="00D76FFB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4F60" w14:textId="7ACC9905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DF27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Интеллектуальная разминка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Математические головоломки, задачи на смекалку.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9CDBC" w14:textId="6217D7A4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03.03 - 07.03</w:t>
            </w:r>
          </w:p>
        </w:tc>
        <w:tc>
          <w:tcPr>
            <w:tcW w:w="1559" w:type="dxa"/>
            <w:shd w:val="clear" w:color="auto" w:fill="auto"/>
          </w:tcPr>
          <w:p w14:paraId="1CD674B9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6510623B" w14:textId="77777777" w:rsidTr="00D76FFB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D42B" w14:textId="6977BE0D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25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52E8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Дважды два — четыре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Математические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66D98" w14:textId="47B8A3C4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10.03 - 14.03</w:t>
            </w:r>
          </w:p>
        </w:tc>
        <w:tc>
          <w:tcPr>
            <w:tcW w:w="1559" w:type="dxa"/>
            <w:shd w:val="clear" w:color="auto" w:fill="auto"/>
          </w:tcPr>
          <w:p w14:paraId="7F47157D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543CFAA4" w14:textId="77777777" w:rsidTr="00D76FFB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74FA" w14:textId="1A81EB13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26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62D4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Дважды два — четыре. Занимательные задачи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527D9" w14:textId="116F7358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17.03 - 21.03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67896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526316D3" w14:textId="77777777" w:rsidTr="00D76FFB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51DA" w14:textId="4D7FC01E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27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8DDBB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Дважды два — четыре. Занимательные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F17FD" w14:textId="7BA8A1F9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31.03 - 04.04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2293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12BC50F3" w14:textId="77777777" w:rsidTr="00D76FFB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8A0C" w14:textId="6E6892C2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lastRenderedPageBreak/>
              <w:t>28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CFB1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В царстве смекалки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F9144" w14:textId="0F5AD7B4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07.04-11.04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C0FC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2506DA6D" w14:textId="77777777" w:rsidTr="00D76FFB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FD47" w14:textId="5D17AD2C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29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B424A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Интеллектуальная разминка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Математическое путешествие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53F" w14:textId="2B11CCD0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14.04-18.04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1F1A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165071D3" w14:textId="77777777" w:rsidTr="00D76FFB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1F14" w14:textId="10BF5B97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F358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Составь квадрат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Задания на составление фигур из заданных частей.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FD6" w14:textId="64EB18C8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21.04-25.04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1888D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76FFB" w:rsidRPr="00437FAC" w14:paraId="3089E0E4" w14:textId="77777777" w:rsidTr="00D76FFB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AA3E" w14:textId="7A18A89F" w:rsidR="00D76FFB" w:rsidRPr="00437FAC" w:rsidRDefault="00D76FFB" w:rsidP="00D76FF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31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C7DE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Мир занимательных задач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Нестандартные задачи. Задачи, имеющие несколько решений.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C6418" w14:textId="732D8981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28.04-</w:t>
            </w:r>
            <w:r w:rsidR="00080E52"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BB64" w14:textId="77777777" w:rsidR="00D76FFB" w:rsidRPr="00437FAC" w:rsidRDefault="00D76FFB" w:rsidP="00D76F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80E52" w:rsidRPr="00437FAC" w14:paraId="125D7C70" w14:textId="77777777" w:rsidTr="00D76FFB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56485" w14:textId="3938F8C2" w:rsidR="00080E52" w:rsidRPr="00437FAC" w:rsidRDefault="00080E52" w:rsidP="00080E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32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060C" w14:textId="77777777" w:rsidR="00080E52" w:rsidRPr="00437FAC" w:rsidRDefault="00080E52" w:rsidP="00080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Мир занимательных задач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Обратные задачи и задания.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B025B" w14:textId="55D09BBB" w:rsidR="00080E52" w:rsidRPr="00437FAC" w:rsidRDefault="00080E52" w:rsidP="00080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12.05-16.05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2A9D" w14:textId="77777777" w:rsidR="00080E52" w:rsidRPr="00437FAC" w:rsidRDefault="00080E52" w:rsidP="00080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</w:p>
        </w:tc>
      </w:tr>
      <w:tr w:rsidR="00080E52" w:rsidRPr="00437FAC" w14:paraId="1E8CF961" w14:textId="77777777" w:rsidTr="00D76FFB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EA0A1" w14:textId="538E3430" w:rsidR="00080E52" w:rsidRPr="00437FAC" w:rsidRDefault="00080E52" w:rsidP="00080E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4F804" w14:textId="77777777" w:rsidR="00080E52" w:rsidRPr="00437FAC" w:rsidRDefault="00080E52" w:rsidP="00080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Математические фокусы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Отгадывание задуманных чисел.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B556B" w14:textId="3EF348D9" w:rsidR="00080E52" w:rsidRPr="00437FAC" w:rsidRDefault="00080E52" w:rsidP="00080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hAnsi="Times New Roman"/>
                <w:sz w:val="24"/>
              </w:rPr>
              <w:t>19.05-23.05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CAE7" w14:textId="77777777" w:rsidR="00080E52" w:rsidRPr="00437FAC" w:rsidRDefault="00080E52" w:rsidP="00080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80E52" w:rsidRPr="00437FAC" w14:paraId="596FFDB6" w14:textId="77777777" w:rsidTr="00D76FFB">
        <w:trPr>
          <w:trHeight w:val="39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05A" w14:textId="7DAFD329" w:rsidR="00080E52" w:rsidRPr="00437FAC" w:rsidRDefault="00080E52" w:rsidP="00080E5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F95E4" w14:textId="77777777" w:rsidR="00080E52" w:rsidRPr="00437FAC" w:rsidRDefault="00080E52" w:rsidP="00080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</w:pPr>
            <w:r w:rsidRPr="00437F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hi-IN"/>
              </w:rPr>
              <w:t>Математическая эстафета</w:t>
            </w:r>
            <w:r w:rsidRPr="00437FA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ru-RU" w:bidi="hi-IN"/>
              </w:rPr>
              <w:t>. Решение олимпиадных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64CEF" w14:textId="163E8699" w:rsidR="00080E52" w:rsidRPr="00437FAC" w:rsidRDefault="00080E52" w:rsidP="00080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26.05-30.05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1F1A" w14:textId="77777777" w:rsidR="00080E52" w:rsidRPr="00437FAC" w:rsidRDefault="00080E52" w:rsidP="00080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C60B30A" w14:textId="77777777" w:rsidR="00606A4C" w:rsidRPr="00034626" w:rsidRDefault="00606A4C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711A07" w14:textId="77777777" w:rsidR="00437FAC" w:rsidRDefault="00437FAC" w:rsidP="00F40ED4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14:paraId="1F6C6747" w14:textId="77777777" w:rsidR="00080E52" w:rsidRPr="00080E52" w:rsidRDefault="00080E52" w:rsidP="00080E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75165939"/>
      <w:r w:rsidRPr="00080E5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CC2BEF9" w14:textId="77777777" w:rsidR="00080E52" w:rsidRPr="00080E52" w:rsidRDefault="00080E52" w:rsidP="00080E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7625286D" w14:textId="77777777" w:rsidR="00080E52" w:rsidRPr="00080E52" w:rsidRDefault="00080E52" w:rsidP="00080E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0A8CD2DD" w14:textId="77777777" w:rsidR="00080E52" w:rsidRPr="00080E52" w:rsidRDefault="00080E52" w:rsidP="00080E5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80E52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782261A" w14:textId="77777777" w:rsidR="00080E52" w:rsidRPr="00080E52" w:rsidRDefault="00080E52" w:rsidP="00080E52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36FC87AA" w14:textId="77777777" w:rsidR="00080E52" w:rsidRPr="00080E52" w:rsidRDefault="00080E52" w:rsidP="00080E52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>от _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23</w:t>
      </w:r>
      <w:r w:rsidRPr="00080E52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080E52">
        <w:rPr>
          <w:rFonts w:ascii="Times New Roman" w:eastAsia="Calibri" w:hAnsi="Times New Roman" w:cs="Times New Roman"/>
          <w:sz w:val="24"/>
          <w:szCs w:val="24"/>
        </w:rPr>
        <w:t>_2024г.</w:t>
      </w:r>
    </w:p>
    <w:p w14:paraId="10ED64E5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>№  __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080E52">
        <w:rPr>
          <w:rFonts w:ascii="Times New Roman" w:eastAsia="Calibri" w:hAnsi="Times New Roman" w:cs="Times New Roman"/>
          <w:sz w:val="24"/>
          <w:szCs w:val="24"/>
        </w:rPr>
        <w:t>___</w:t>
      </w:r>
      <w:r w:rsidRPr="00080E52">
        <w:rPr>
          <w:rFonts w:ascii="Times New Roman" w:eastAsia="Calibri" w:hAnsi="Times New Roman" w:cs="Times New Roman"/>
          <w:sz w:val="24"/>
          <w:szCs w:val="24"/>
        </w:rPr>
        <w:tab/>
      </w:r>
    </w:p>
    <w:p w14:paraId="7E445A63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4C86D2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6742AF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0E52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2775F25E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72DFBBDD" w14:textId="77777777" w:rsidR="00080E52" w:rsidRPr="00080E52" w:rsidRDefault="00080E52" w:rsidP="00080E52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0E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0C370493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0E52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080E5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5B73579" w14:textId="77777777" w:rsidR="00080E52" w:rsidRPr="00080E52" w:rsidRDefault="00080E52" w:rsidP="00080E52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E52"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2024г</w:t>
      </w:r>
      <w:r w:rsidRPr="00080E52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  <w:bookmarkEnd w:id="2"/>
    </w:p>
    <w:p w14:paraId="52FB7244" w14:textId="77BE6648" w:rsidR="00862307" w:rsidRDefault="00862307" w:rsidP="002B22B9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sectPr w:rsidR="00862307" w:rsidSect="001B3586"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B51EE" w14:textId="77777777" w:rsidR="00DD0556" w:rsidRDefault="00DD0556">
      <w:pPr>
        <w:spacing w:after="0" w:line="240" w:lineRule="auto"/>
      </w:pPr>
      <w:r>
        <w:separator/>
      </w:r>
    </w:p>
  </w:endnote>
  <w:endnote w:type="continuationSeparator" w:id="0">
    <w:p w14:paraId="52BFE27E" w14:textId="77777777" w:rsidR="00DD0556" w:rsidRDefault="00DD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F05695" w:rsidRDefault="00077276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F05695" w:rsidRDefault="00F05695" w:rsidP="00766DE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F05695" w:rsidRDefault="00077276" w:rsidP="00766D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EC5DD36" w14:textId="77777777" w:rsidR="00F05695" w:rsidRDefault="00F05695" w:rsidP="00766D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77479" w14:textId="77777777" w:rsidR="00DD0556" w:rsidRDefault="00DD0556">
      <w:pPr>
        <w:spacing w:after="0" w:line="240" w:lineRule="auto"/>
      </w:pPr>
      <w:r>
        <w:separator/>
      </w:r>
    </w:p>
  </w:footnote>
  <w:footnote w:type="continuationSeparator" w:id="0">
    <w:p w14:paraId="7866B573" w14:textId="77777777" w:rsidR="00DD0556" w:rsidRDefault="00DD0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3534174">
    <w:abstractNumId w:val="9"/>
  </w:num>
  <w:num w:numId="2" w16cid:durableId="260991283">
    <w:abstractNumId w:val="7"/>
  </w:num>
  <w:num w:numId="3" w16cid:durableId="1804078042">
    <w:abstractNumId w:val="5"/>
  </w:num>
  <w:num w:numId="4" w16cid:durableId="241988301">
    <w:abstractNumId w:val="4"/>
  </w:num>
  <w:num w:numId="5" w16cid:durableId="1298300142">
    <w:abstractNumId w:val="0"/>
  </w:num>
  <w:num w:numId="6" w16cid:durableId="903222846">
    <w:abstractNumId w:val="1"/>
  </w:num>
  <w:num w:numId="7" w16cid:durableId="191307534">
    <w:abstractNumId w:val="8"/>
  </w:num>
  <w:num w:numId="8" w16cid:durableId="1600679832">
    <w:abstractNumId w:val="2"/>
  </w:num>
  <w:num w:numId="9" w16cid:durableId="988241215">
    <w:abstractNumId w:val="3"/>
  </w:num>
  <w:num w:numId="10" w16cid:durableId="1664312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26"/>
    <w:rsid w:val="00034626"/>
    <w:rsid w:val="00077276"/>
    <w:rsid w:val="00080E52"/>
    <w:rsid w:val="000E310A"/>
    <w:rsid w:val="00125A05"/>
    <w:rsid w:val="00156A1A"/>
    <w:rsid w:val="00187D00"/>
    <w:rsid w:val="001D2EDC"/>
    <w:rsid w:val="002031A6"/>
    <w:rsid w:val="002278A9"/>
    <w:rsid w:val="002478C4"/>
    <w:rsid w:val="00271889"/>
    <w:rsid w:val="002B22B9"/>
    <w:rsid w:val="002C3063"/>
    <w:rsid w:val="002F6D88"/>
    <w:rsid w:val="003310E7"/>
    <w:rsid w:val="00336AFD"/>
    <w:rsid w:val="00393789"/>
    <w:rsid w:val="00396219"/>
    <w:rsid w:val="00437FAC"/>
    <w:rsid w:val="0045083D"/>
    <w:rsid w:val="004A68A7"/>
    <w:rsid w:val="004D6315"/>
    <w:rsid w:val="0052564B"/>
    <w:rsid w:val="005A4E33"/>
    <w:rsid w:val="00606A4C"/>
    <w:rsid w:val="006E4AE7"/>
    <w:rsid w:val="007753E0"/>
    <w:rsid w:val="007850C4"/>
    <w:rsid w:val="007A7A87"/>
    <w:rsid w:val="007C1732"/>
    <w:rsid w:val="007F5F9F"/>
    <w:rsid w:val="007F782A"/>
    <w:rsid w:val="0080117B"/>
    <w:rsid w:val="00862307"/>
    <w:rsid w:val="00895BAF"/>
    <w:rsid w:val="008B5223"/>
    <w:rsid w:val="008D082B"/>
    <w:rsid w:val="008E4C28"/>
    <w:rsid w:val="0090286D"/>
    <w:rsid w:val="00902ED3"/>
    <w:rsid w:val="00915FC7"/>
    <w:rsid w:val="009C39EF"/>
    <w:rsid w:val="009D7F5C"/>
    <w:rsid w:val="00A00F90"/>
    <w:rsid w:val="00A12E90"/>
    <w:rsid w:val="00A814B0"/>
    <w:rsid w:val="00A91E32"/>
    <w:rsid w:val="00AB67EA"/>
    <w:rsid w:val="00AD733C"/>
    <w:rsid w:val="00B3479A"/>
    <w:rsid w:val="00B62226"/>
    <w:rsid w:val="00B718B5"/>
    <w:rsid w:val="00B94B41"/>
    <w:rsid w:val="00CA4AB2"/>
    <w:rsid w:val="00CA57D4"/>
    <w:rsid w:val="00D15E28"/>
    <w:rsid w:val="00D26CC7"/>
    <w:rsid w:val="00D40EB1"/>
    <w:rsid w:val="00D76FFB"/>
    <w:rsid w:val="00DD0556"/>
    <w:rsid w:val="00E038DB"/>
    <w:rsid w:val="00E13FCB"/>
    <w:rsid w:val="00E655B3"/>
    <w:rsid w:val="00EA1B4E"/>
    <w:rsid w:val="00EA4356"/>
    <w:rsid w:val="00EA4A21"/>
    <w:rsid w:val="00EF16CF"/>
    <w:rsid w:val="00F05695"/>
    <w:rsid w:val="00F4022E"/>
    <w:rsid w:val="00F40ED4"/>
    <w:rsid w:val="00F7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4022E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2">
    <w:basedOn w:val="a"/>
    <w:next w:val="af3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ematics-tests.com/1-klass-ne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ematics-tests.com/2-klass-ne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ducation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4</cp:revision>
  <dcterms:created xsi:type="dcterms:W3CDTF">2024-08-29T16:21:00Z</dcterms:created>
  <dcterms:modified xsi:type="dcterms:W3CDTF">2024-08-30T06:28:00Z</dcterms:modified>
</cp:coreProperties>
</file>